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line="3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line="3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line="3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, (далее — Участник), </w:t>
        <w:tab/>
        <w:t xml:space="preserve"> </w:t>
        <w:tab/>
        <w:t xml:space="preserve"> </w:t>
        <w:tab/>
        <w:t xml:space="preserve"> </w:t>
        <w:tab/>
        <w:t xml:space="preserve">(Фамилия, имя, отчество)</w:t>
      </w:r>
    </w:p>
    <w:p w:rsidR="00000000" w:rsidDel="00000000" w:rsidP="00000000" w:rsidRDefault="00000000" w:rsidRPr="00000000" w14:paraId="00000008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лаборатории «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Свидетели времени</w:t>
      </w:r>
      <w:r w:rsidDel="00000000" w:rsidR="00000000" w:rsidRPr="00000000">
        <w:rPr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https://v-a-c.org/ges2/witnesses-of-time-open-call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B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D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F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</w:t>
      </w:r>
      <w:r w:rsidDel="00000000" w:rsidR="00000000" w:rsidRPr="00000000">
        <w:rPr>
          <w:sz w:val="24"/>
          <w:szCs w:val="24"/>
          <w:rtl w:val="0"/>
        </w:rPr>
        <w:t xml:space="preserve">предоставляю</w:t>
      </w:r>
      <w:r w:rsidDel="00000000" w:rsidR="00000000" w:rsidRPr="00000000">
        <w:rPr>
          <w:sz w:val="24"/>
          <w:szCs w:val="24"/>
          <w:rtl w:val="0"/>
        </w:rPr>
        <w:t xml:space="preserve">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1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3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00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5">
      <w:pPr>
        <w:spacing w:line="300" w:lineRule="auto"/>
        <w:ind w:right="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00" w:lineRule="auto"/>
        <w:ind w:right="2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295.0" w:type="dxa"/>
        <w:jc w:val="left"/>
        <w:tblLayout w:type="fixed"/>
        <w:tblLook w:val="0600"/>
      </w:tblPr>
      <w:tblGrid>
        <w:gridCol w:w="2505"/>
        <w:gridCol w:w="6790"/>
        <w:tblGridChange w:id="0">
          <w:tblGrid>
            <w:gridCol w:w="2505"/>
            <w:gridCol w:w="6790"/>
          </w:tblGrid>
        </w:tblGridChange>
      </w:tblGrid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after="240" w:before="240" w:line="300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ab/>
              <w:t xml:space="preserve">_________________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240" w:before="240" w:line="300" w:lineRule="auto"/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/________________________________________________/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after="240" w:before="240" w:line="300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240" w:before="240" w:line="300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B">
      <w:pPr>
        <w:spacing w:line="300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00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00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00" w:lineRule="auto"/>
        <w:ind w:left="28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«_______» ___________________________ 2023 г.</w:t>
      </w:r>
    </w:p>
    <w:p w:rsidR="00000000" w:rsidDel="00000000" w:rsidP="00000000" w:rsidRDefault="00000000" w:rsidRPr="00000000" w14:paraId="0000001F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zh-CN" w:val="ru-RU"/>
    </w:rPr>
  </w:style>
  <w:style w:type="paragraph" w:styleId="1">
    <w:name w:val="Heading 1"/>
    <w:basedOn w:val="Normal"/>
    <w:next w:val="Normal"/>
    <w:qFormat w:val="1"/>
    <w:pPr>
      <w:keepNext w:val="1"/>
      <w:keepLines w:val="1"/>
      <w:spacing w:after="120" w:before="400"/>
    </w:pPr>
    <w:rPr>
      <w:sz w:val="40"/>
      <w:szCs w:val="40"/>
    </w:rPr>
  </w:style>
  <w:style w:type="paragraph" w:styleId="2">
    <w:name w:val="Heading 2"/>
    <w:basedOn w:val="Normal"/>
    <w:next w:val="Normal"/>
    <w:qFormat w:val="1"/>
    <w:pPr>
      <w:keepNext w:val="1"/>
      <w:keepLines w:val="1"/>
      <w:spacing w:after="120" w:before="360"/>
    </w:pPr>
    <w:rPr>
      <w:sz w:val="32"/>
      <w:szCs w:val="32"/>
    </w:rPr>
  </w:style>
  <w:style w:type="paragraph" w:styleId="3">
    <w:name w:val="Heading 3"/>
    <w:basedOn w:val="Normal"/>
    <w:next w:val="Normal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 w:val="1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 w:val="1"/>
    <w:pPr>
      <w:keepNext w:val="1"/>
      <w:keepLines w:val="1"/>
      <w:spacing w:after="80" w:before="240"/>
    </w:pPr>
    <w:rPr>
      <w:color w:val="666666"/>
    </w:rPr>
  </w:style>
  <w:style w:type="paragraph" w:styleId="6">
    <w:name w:val="Heading 6"/>
    <w:basedOn w:val="Normal"/>
    <w:next w:val="Normal"/>
    <w:qFormat w:val="1"/>
    <w:pPr>
      <w:keepNext w:val="1"/>
      <w:keepLines w:val="1"/>
      <w:spacing w:after="80" w:before="240"/>
    </w:pPr>
    <w:rPr>
      <w:i w:val="1"/>
      <w:color w:val="666666"/>
    </w:rPr>
  </w:style>
  <w:style w:type="character" w:styleId="DefaultParagraphFont" w:default="1">
    <w:name w:val="Default Paragraph Font"/>
    <w:qFormat w:val="1"/>
    <w:rPr/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9">
    <w:name w:val="Body Text"/>
    <w:basedOn w:val="Normal"/>
    <w:pPr>
      <w:spacing w:after="140" w:before="0" w:line="276" w:lineRule="auto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2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Style13">
    <w:name w:val="Title"/>
    <w:basedOn w:val="Normal"/>
    <w:next w:val="Normal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tyle14">
    <w:name w:val="Subtitle"/>
    <w:basedOn w:val="Normal"/>
    <w:next w:val="Normal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table" w:styleId="TableNormal" w:default="1">
    <w:name w:val="Обычная таблица"/>
    <w:uiPriority w:val="99"/>
    <w:semiHidden w:val="1"/>
    <w:unhideWhenUsed w:val="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-a-c.org/ges2/witnesses-of-time-open-call" TargetMode="External"/><Relationship Id="rId8" Type="http://schemas.openxmlformats.org/officeDocument/2006/relationships/hyperlink" Target="https://v-a-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lsN+ZVmCGllbm3oIM4+lrXWReg==">CgMxLjA4AHIhMVRpYTFjRjFVcldLZV92YTRhSzZFckwtNW5IR3M1MFZa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2023-07-25T12:53:30Z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