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1E7A" w:rsidRDefault="00B4074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Правила проведения </w:t>
      </w:r>
      <w:proofErr w:type="spellStart"/>
      <w:r>
        <w:rPr>
          <w:b/>
          <w:sz w:val="24"/>
          <w:szCs w:val="24"/>
          <w:u w:val="single"/>
        </w:rPr>
        <w:t>Опен-колла</w:t>
      </w:r>
      <w:proofErr w:type="spellEnd"/>
    </w:p>
    <w:p w14:paraId="00000002" w14:textId="77777777" w:rsidR="00B21E7A" w:rsidRDefault="00B40740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Предмет </w:t>
      </w:r>
      <w:proofErr w:type="spellStart"/>
      <w:r>
        <w:rPr>
          <w:b/>
          <w:i/>
          <w:sz w:val="24"/>
          <w:szCs w:val="24"/>
        </w:rPr>
        <w:t>Опен-колла</w:t>
      </w:r>
      <w:proofErr w:type="spellEnd"/>
    </w:p>
    <w:p w14:paraId="00000003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Предметом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является выбор Участников для реализации проекта «Реалити-лаборатория „Широкий профиль“» (далее также — Проект). К участию приглашаются все, кто интересуется и занимается исследованиями театра и готов посещать встречи лаборатории. Глав</w:t>
      </w:r>
      <w:r>
        <w:rPr>
          <w:sz w:val="24"/>
          <w:szCs w:val="24"/>
        </w:rPr>
        <w:t xml:space="preserve">ная задача лаборатории — дать Участникам возможность вместе помыслить критический текст как драматическое произведение в формате </w:t>
      </w:r>
      <w:proofErr w:type="spellStart"/>
      <w:r>
        <w:rPr>
          <w:sz w:val="24"/>
          <w:szCs w:val="24"/>
        </w:rPr>
        <w:t>спектакулярного</w:t>
      </w:r>
      <w:proofErr w:type="spellEnd"/>
      <w:r>
        <w:rPr>
          <w:sz w:val="24"/>
          <w:szCs w:val="24"/>
        </w:rPr>
        <w:t xml:space="preserve"> действа и создать коллективный </w:t>
      </w:r>
      <w:proofErr w:type="spellStart"/>
      <w:r>
        <w:rPr>
          <w:sz w:val="24"/>
          <w:szCs w:val="24"/>
        </w:rPr>
        <w:t>перформанс</w:t>
      </w:r>
      <w:proofErr w:type="spellEnd"/>
      <w:r>
        <w:rPr>
          <w:sz w:val="24"/>
          <w:szCs w:val="24"/>
        </w:rPr>
        <w:t>.</w:t>
      </w:r>
    </w:p>
    <w:p w14:paraId="00000004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Завершат лабораторию публичные показы получившегося произведения.</w:t>
      </w:r>
    </w:p>
    <w:p w14:paraId="00000005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Вс</w:t>
      </w:r>
      <w:r>
        <w:rPr>
          <w:sz w:val="24"/>
          <w:szCs w:val="24"/>
        </w:rPr>
        <w:t>тречи лаборатории пройдут с 20 марта до 15 мая 2024 года. Финальные события пройдут 19 и 22 мая 2024 года.</w:t>
      </w:r>
    </w:p>
    <w:p w14:paraId="00000006" w14:textId="77777777" w:rsidR="00B21E7A" w:rsidRDefault="00B40740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Сведения об Организаторе</w:t>
      </w:r>
    </w:p>
    <w:p w14:paraId="00000007" w14:textId="77777777" w:rsidR="00B21E7A" w:rsidRDefault="00B40740">
      <w:pPr>
        <w:spacing w:before="240" w:after="240"/>
        <w:rPr>
          <w:i/>
          <w:sz w:val="24"/>
          <w:szCs w:val="24"/>
        </w:rPr>
      </w:pPr>
      <w:r>
        <w:rPr>
          <w:sz w:val="24"/>
          <w:szCs w:val="24"/>
        </w:rPr>
        <w:t xml:space="preserve">Частное учреждение культуры «Музей «Виктория — Искусство быть Современным», адрес местонахождения: 119072, г. Москва,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те</w:t>
      </w:r>
      <w:r>
        <w:rPr>
          <w:sz w:val="24"/>
          <w:szCs w:val="24"/>
        </w:rPr>
        <w:t>р. г. муниципальный округ Якиманка, наб. Болотная, д. 15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ОГРН 1187700010871.</w:t>
      </w:r>
    </w:p>
    <w:p w14:paraId="00000008" w14:textId="77777777" w:rsidR="00B21E7A" w:rsidRDefault="00B40740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Порядок размещения информации о Конкурентном отборе</w:t>
      </w:r>
    </w:p>
    <w:p w14:paraId="00000009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Информация об условиях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размещается на сайте Организатора в сети Интернет по адресу: </w:t>
      </w:r>
      <w:hyperlink r:id="rId4">
        <w:r>
          <w:rPr>
            <w:color w:val="1155CC"/>
            <w:sz w:val="24"/>
            <w:szCs w:val="24"/>
            <w:u w:val="single"/>
          </w:rPr>
          <w:t>https://ges-2.org/wide-scope-open-cal</w:t>
        </w:r>
      </w:hyperlink>
      <w:r>
        <w:rPr>
          <w:sz w:val="24"/>
          <w:szCs w:val="24"/>
        </w:rPr>
        <w:t>l.</w:t>
      </w:r>
    </w:p>
    <w:p w14:paraId="0000000A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Настоящие Правила, результаты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, а также иная информация, связанная с его проведением, доступна Участникам на сайте Организатора.</w:t>
      </w:r>
    </w:p>
    <w:p w14:paraId="0000000B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Все запросы и обращения, связанные с про</w:t>
      </w:r>
      <w:r>
        <w:rPr>
          <w:sz w:val="24"/>
          <w:szCs w:val="24"/>
        </w:rPr>
        <w:t xml:space="preserve">ведением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, Участники могут направлять Организатору по электронной почте </w:t>
      </w:r>
      <w:hyperlink r:id="rId5">
        <w:r>
          <w:rPr>
            <w:color w:val="1155CC"/>
            <w:sz w:val="24"/>
            <w:szCs w:val="24"/>
            <w:u w:val="single"/>
          </w:rPr>
          <w:t>community@ges-2.org</w:t>
        </w:r>
      </w:hyperlink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с темой «Лаборатория импровизации».</w:t>
      </w:r>
    </w:p>
    <w:p w14:paraId="0000000C" w14:textId="77777777" w:rsidR="00B21E7A" w:rsidRDefault="00B40740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Сроки проведения </w:t>
      </w:r>
      <w:proofErr w:type="spellStart"/>
      <w:r>
        <w:rPr>
          <w:b/>
          <w:i/>
          <w:sz w:val="24"/>
          <w:szCs w:val="24"/>
        </w:rPr>
        <w:t>Опен-колла</w:t>
      </w:r>
      <w:proofErr w:type="spellEnd"/>
    </w:p>
    <w:p w14:paraId="0000000D" w14:textId="5E4394C4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Подача заявок Участниками — с 19 февраля до </w:t>
      </w:r>
      <w:r>
        <w:rPr>
          <w:sz w:val="24"/>
          <w:szCs w:val="24"/>
          <w:lang w:val="ru-RU"/>
        </w:rPr>
        <w:t>11</w:t>
      </w:r>
      <w:r>
        <w:rPr>
          <w:sz w:val="24"/>
          <w:szCs w:val="24"/>
        </w:rPr>
        <w:t xml:space="preserve"> марта 2024 года.</w:t>
      </w:r>
    </w:p>
    <w:p w14:paraId="0000000E" w14:textId="2C6CE9A5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Публикация списка Участников — </w:t>
      </w:r>
      <w:r>
        <w:rPr>
          <w:sz w:val="24"/>
          <w:szCs w:val="24"/>
          <w:lang w:val="ru-RU"/>
        </w:rPr>
        <w:t>15</w:t>
      </w:r>
      <w:r>
        <w:rPr>
          <w:sz w:val="24"/>
          <w:szCs w:val="24"/>
        </w:rPr>
        <w:t xml:space="preserve"> марта 2024 года.</w:t>
      </w:r>
    </w:p>
    <w:p w14:paraId="0000000F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Организатор может дополнительно связаться с заявителями для обсуждения заявки.</w:t>
      </w:r>
    </w:p>
    <w:p w14:paraId="00000010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Организатор обращает внимание, что заявки на участие, направленные позднее указанной даты окончания подачи з</w:t>
      </w:r>
      <w:r>
        <w:rPr>
          <w:sz w:val="24"/>
          <w:szCs w:val="24"/>
        </w:rPr>
        <w:t>аявок, не рассматриваются.</w:t>
      </w:r>
    </w:p>
    <w:p w14:paraId="00000011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Организатор, в зависимости от количества поданных заявок, оставляет за собой право изменить продолжительность отдельных этапов и/или срок подведения итогов, </w:t>
      </w:r>
      <w:proofErr w:type="gramStart"/>
      <w:r>
        <w:rPr>
          <w:sz w:val="24"/>
          <w:szCs w:val="24"/>
        </w:rPr>
        <w:t>информация</w:t>
      </w:r>
      <w:proofErr w:type="gramEnd"/>
      <w:r>
        <w:rPr>
          <w:sz w:val="24"/>
          <w:szCs w:val="24"/>
        </w:rPr>
        <w:t xml:space="preserve"> о чем должна быть размещена на сайте Организатора.</w:t>
      </w:r>
    </w:p>
    <w:p w14:paraId="00000012" w14:textId="77777777" w:rsidR="00B21E7A" w:rsidRDefault="00B40740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Требования</w:t>
      </w:r>
      <w:r>
        <w:rPr>
          <w:b/>
          <w:i/>
          <w:sz w:val="24"/>
          <w:szCs w:val="24"/>
        </w:rPr>
        <w:t xml:space="preserve"> к Участникам</w:t>
      </w:r>
    </w:p>
    <w:p w14:paraId="00000013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Участником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может быть совершеннолетний </w:t>
      </w:r>
      <w:r>
        <w:rPr>
          <w:sz w:val="24"/>
          <w:szCs w:val="24"/>
          <w:highlight w:val="white"/>
        </w:rPr>
        <w:t>гражданин РФ</w:t>
      </w:r>
      <w:r>
        <w:rPr>
          <w:sz w:val="24"/>
          <w:szCs w:val="24"/>
        </w:rPr>
        <w:t xml:space="preserve">, постоянно проживающий в Москве или готовый приезжать в Москву для участия в Проекте. Проект предполагает постоянное участие в серии </w:t>
      </w:r>
      <w:proofErr w:type="spellStart"/>
      <w:r>
        <w:rPr>
          <w:sz w:val="24"/>
          <w:szCs w:val="24"/>
        </w:rPr>
        <w:t>воркшопов</w:t>
      </w:r>
      <w:proofErr w:type="spellEnd"/>
      <w:r>
        <w:rPr>
          <w:sz w:val="24"/>
          <w:szCs w:val="24"/>
        </w:rPr>
        <w:t>. Все расходы на участие в Проекте, в</w:t>
      </w:r>
      <w:r>
        <w:rPr>
          <w:sz w:val="24"/>
          <w:szCs w:val="24"/>
        </w:rPr>
        <w:t>ключая проезд и проживание в Москве, Участники несут самостоятельно.</w:t>
      </w:r>
    </w:p>
    <w:p w14:paraId="00000014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Решение будет принято индивидуально по каждому Участнику.</w:t>
      </w:r>
    </w:p>
    <w:p w14:paraId="00000015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Организатор вправе отказать в участии в Проекте потенциальному Участнику, если будет установлено, что предоставлены недостоверные</w:t>
      </w:r>
      <w:r>
        <w:rPr>
          <w:sz w:val="24"/>
          <w:szCs w:val="24"/>
        </w:rPr>
        <w:t xml:space="preserve"> сведения в составе Анкеты.</w:t>
      </w:r>
    </w:p>
    <w:p w14:paraId="00000016" w14:textId="77777777" w:rsidR="00B21E7A" w:rsidRDefault="00B40740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Порядок оформления и подачи заявок</w:t>
      </w:r>
    </w:p>
    <w:p w14:paraId="00000017" w14:textId="6BC5AC8E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В состав заявки входят Анкета и согласие на участие в Проекте (далее — Согласие). Для участия в </w:t>
      </w:r>
      <w:proofErr w:type="spellStart"/>
      <w:r>
        <w:rPr>
          <w:sz w:val="24"/>
          <w:szCs w:val="24"/>
        </w:rPr>
        <w:t>Опен-колле</w:t>
      </w:r>
      <w:proofErr w:type="spellEnd"/>
      <w:r>
        <w:rPr>
          <w:sz w:val="24"/>
          <w:szCs w:val="24"/>
        </w:rPr>
        <w:t xml:space="preserve"> необходимо в срок не позднее </w:t>
      </w:r>
      <w:r>
        <w:rPr>
          <w:sz w:val="24"/>
          <w:szCs w:val="24"/>
          <w:lang w:val="ru-RU"/>
        </w:rPr>
        <w:t>11</w:t>
      </w:r>
      <w:bookmarkStart w:id="0" w:name="_GoBack"/>
      <w:bookmarkEnd w:id="0"/>
      <w:r>
        <w:rPr>
          <w:sz w:val="24"/>
          <w:szCs w:val="24"/>
        </w:rPr>
        <w:t xml:space="preserve"> марта 2024 года 23:59 по московскому времени включительно заполнить Анкету Участника, заполнение которой осуществляетс</w:t>
      </w:r>
      <w:r>
        <w:rPr>
          <w:sz w:val="24"/>
          <w:szCs w:val="24"/>
        </w:rPr>
        <w:t xml:space="preserve">я по </w:t>
      </w:r>
      <w:hyperlink r:id="rId6">
        <w:r>
          <w:rPr>
            <w:color w:val="1155CC"/>
            <w:sz w:val="24"/>
            <w:szCs w:val="24"/>
            <w:u w:val="single"/>
          </w:rPr>
          <w:t>https://ges-2.org/wide-scope-open-call</w:t>
        </w:r>
      </w:hyperlink>
      <w:r>
        <w:rPr>
          <w:sz w:val="24"/>
          <w:szCs w:val="24"/>
        </w:rPr>
        <w:t>, а также направить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Согласие по электронной почте </w:t>
      </w:r>
      <w:hyperlink r:id="rId7">
        <w:r>
          <w:rPr>
            <w:color w:val="1155CC"/>
            <w:sz w:val="24"/>
            <w:szCs w:val="24"/>
            <w:u w:val="single"/>
          </w:rPr>
          <w:t>community@ges-2.org</w:t>
        </w:r>
      </w:hyperlink>
      <w:r>
        <w:rPr>
          <w:sz w:val="24"/>
          <w:szCs w:val="24"/>
        </w:rPr>
        <w:t>.</w:t>
      </w:r>
    </w:p>
    <w:p w14:paraId="00000018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Согласие составляется по форме, доступ</w:t>
      </w:r>
      <w:r>
        <w:rPr>
          <w:sz w:val="24"/>
          <w:szCs w:val="24"/>
        </w:rPr>
        <w:t xml:space="preserve">ной для скачивания по ссылке на странице Программы, и направляется в отсканированном виде в формате </w:t>
      </w:r>
      <w:proofErr w:type="spellStart"/>
      <w:r>
        <w:rPr>
          <w:i/>
          <w:sz w:val="24"/>
          <w:szCs w:val="24"/>
        </w:rPr>
        <w:t>pdf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в виде четкой фотографии формата </w:t>
      </w:r>
      <w:proofErr w:type="spellStart"/>
      <w:r>
        <w:rPr>
          <w:i/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 с графическим отображением подписи Участника.</w:t>
      </w:r>
    </w:p>
    <w:p w14:paraId="00000019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Ответы на вопросы Анкеты должны являться результатом собственног</w:t>
      </w:r>
      <w:r>
        <w:rPr>
          <w:sz w:val="24"/>
          <w:szCs w:val="24"/>
        </w:rPr>
        <w:t>о труда Участника и не содержать незаконных заимствований и/или результатов интеллектуальной деятельности третьих лиц.</w:t>
      </w:r>
    </w:p>
    <w:p w14:paraId="0000001A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Организатор обеспечивает защищенность условий поданных документов и ограничивает доступ к содержащейся в них информации для третьих лиц, </w:t>
      </w:r>
      <w:r>
        <w:rPr>
          <w:sz w:val="24"/>
          <w:szCs w:val="24"/>
        </w:rPr>
        <w:t xml:space="preserve">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поданных заявок, и не </w:t>
      </w:r>
      <w:r>
        <w:rPr>
          <w:sz w:val="24"/>
          <w:szCs w:val="24"/>
        </w:rPr>
        <w:lastRenderedPageBreak/>
        <w:t xml:space="preserve">предоставлять их третьим лицам, если на это </w:t>
      </w:r>
      <w:r>
        <w:rPr>
          <w:sz w:val="24"/>
          <w:szCs w:val="24"/>
        </w:rPr>
        <w:t>не было получено предварительное Согласие Участника Проекта.</w:t>
      </w:r>
    </w:p>
    <w:p w14:paraId="0000001B" w14:textId="77777777" w:rsidR="00B21E7A" w:rsidRDefault="00B40740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Порядок рассмотрения заявок</w:t>
      </w:r>
    </w:p>
    <w:p w14:paraId="0000001C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В целях выбора потенциальных Участников Программы Организатор формирует Жюри, состоящее из работников Организатора.</w:t>
      </w:r>
    </w:p>
    <w:p w14:paraId="0000001D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В компетенции Жюри находится рассмотрение поступивш</w:t>
      </w:r>
      <w:r>
        <w:rPr>
          <w:sz w:val="24"/>
          <w:szCs w:val="24"/>
        </w:rPr>
        <w:t>их заявок на соответствие требованиям, определение потенциальных Победителей, а также совершение иных действий, предусмотренных настоящими Правилами.</w:t>
      </w:r>
    </w:p>
    <w:p w14:paraId="0000001E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Организатор вправе отказать в принятии заявки в следующих случаях: форма заявки изменена без согласования с Организатором, форма заявки или Анкеты не заполнена или не представлена на рассмотрение, Участник не соответствует установленным требованиям </w:t>
      </w:r>
      <w:proofErr w:type="spellStart"/>
      <w:r>
        <w:rPr>
          <w:sz w:val="24"/>
          <w:szCs w:val="24"/>
        </w:rPr>
        <w:t>Опен-ко</w:t>
      </w:r>
      <w:r>
        <w:rPr>
          <w:sz w:val="24"/>
          <w:szCs w:val="24"/>
        </w:rPr>
        <w:t>лла</w:t>
      </w:r>
      <w:proofErr w:type="spellEnd"/>
      <w:r>
        <w:rPr>
          <w:sz w:val="24"/>
          <w:szCs w:val="24"/>
        </w:rPr>
        <w:t xml:space="preserve">. Организатор вправе размещать обобщенные сведения о ходе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и не несет обязанности по информированию Участников о статусе рассмотрения их заявок.</w:t>
      </w:r>
    </w:p>
    <w:p w14:paraId="0000001F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В ходе рассмотрения заявок Организатор имеет право запросить у Участников дополнительные сведения </w:t>
      </w:r>
      <w:r>
        <w:rPr>
          <w:sz w:val="24"/>
          <w:szCs w:val="24"/>
        </w:rPr>
        <w:t>и разъяснения поданных заявок.</w:t>
      </w:r>
    </w:p>
    <w:p w14:paraId="00000020" w14:textId="77777777" w:rsidR="00B21E7A" w:rsidRDefault="00B40740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Оценка заявок и порядок определения Победителей</w:t>
      </w:r>
    </w:p>
    <w:p w14:paraId="00000021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Победителями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будут признаны Участники, заявки которых, по заключению Жюри, в наибольшей степени соответствуют всем критериям, установленным настоящими Правилами, и на</w:t>
      </w:r>
      <w:r>
        <w:rPr>
          <w:sz w:val="24"/>
          <w:szCs w:val="24"/>
        </w:rPr>
        <w:t>илучшим образом соответствуют Проекту.</w:t>
      </w:r>
    </w:p>
    <w:p w14:paraId="00000022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Информация об итогах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, а также об Участниках, признанных Победителями (фамилия, имя), будет доведена до сведения Участников лично с помощью телефонной связи или по адресу электронной почты. Организатор вправ</w:t>
      </w:r>
      <w:r>
        <w:rPr>
          <w:sz w:val="24"/>
          <w:szCs w:val="24"/>
        </w:rPr>
        <w:t>е разместить имена Участников заявки на сайте Организатора и в социальных сетях Организатора при публикации сведений о Победителях.</w:t>
      </w:r>
    </w:p>
    <w:p w14:paraId="00000023" w14:textId="77777777" w:rsidR="00B21E7A" w:rsidRDefault="00B40740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Изменение или отмена </w:t>
      </w:r>
      <w:proofErr w:type="spellStart"/>
      <w:r>
        <w:rPr>
          <w:b/>
          <w:i/>
          <w:sz w:val="24"/>
          <w:szCs w:val="24"/>
        </w:rPr>
        <w:t>Опен-колла</w:t>
      </w:r>
      <w:proofErr w:type="spellEnd"/>
    </w:p>
    <w:p w14:paraId="00000024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Организатор вправе принять решение о внесении изменений в настоящие Правила в любое время пр</w:t>
      </w:r>
      <w:r>
        <w:rPr>
          <w:sz w:val="24"/>
          <w:szCs w:val="24"/>
        </w:rPr>
        <w:t xml:space="preserve">оведения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 Любые изменения, вносимые в настоящие Правила, являются их неотъемлемой частью. Организатор в случае изменения размещает новую версию Правил на своем сайте.</w:t>
      </w:r>
    </w:p>
    <w:p w14:paraId="00000025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Организатор вправе отменить проведение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в любое время его проведения</w:t>
      </w:r>
      <w:r>
        <w:rPr>
          <w:sz w:val="24"/>
          <w:szCs w:val="24"/>
        </w:rPr>
        <w:t xml:space="preserve">. Организатор не несет при этом ответственности перед Участниками или третьими лицами за убытки, которые возникли и/или могут </w:t>
      </w:r>
      <w:r>
        <w:rPr>
          <w:sz w:val="24"/>
          <w:szCs w:val="24"/>
        </w:rPr>
        <w:lastRenderedPageBreak/>
        <w:t xml:space="preserve">возникнуть в результате отмены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 Организатор в случае отмены размещает уведомление об отмене на своем сайте.</w:t>
      </w:r>
    </w:p>
    <w:p w14:paraId="00000026" w14:textId="77777777" w:rsidR="00B21E7A" w:rsidRDefault="00B4074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Участники самостоятельно несут все расходы, связанные с участием в </w:t>
      </w:r>
      <w:proofErr w:type="spellStart"/>
      <w:r>
        <w:rPr>
          <w:sz w:val="24"/>
          <w:szCs w:val="24"/>
        </w:rPr>
        <w:t>Опен-колле</w:t>
      </w:r>
      <w:proofErr w:type="spellEnd"/>
      <w:r>
        <w:rPr>
          <w:sz w:val="24"/>
          <w:szCs w:val="24"/>
        </w:rPr>
        <w:t xml:space="preserve">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</w:t>
      </w:r>
    </w:p>
    <w:p w14:paraId="00000027" w14:textId="77777777" w:rsidR="00B21E7A" w:rsidRDefault="00B40740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Правовая ос</w:t>
      </w:r>
      <w:r>
        <w:rPr>
          <w:b/>
          <w:i/>
          <w:sz w:val="24"/>
          <w:szCs w:val="24"/>
        </w:rPr>
        <w:t xml:space="preserve">нова </w:t>
      </w:r>
      <w:proofErr w:type="spellStart"/>
      <w:r>
        <w:rPr>
          <w:b/>
          <w:i/>
          <w:sz w:val="24"/>
          <w:szCs w:val="24"/>
        </w:rPr>
        <w:t>Опен-колла</w:t>
      </w:r>
      <w:proofErr w:type="spellEnd"/>
    </w:p>
    <w:p w14:paraId="00000028" w14:textId="77777777" w:rsidR="00B21E7A" w:rsidRDefault="00B40740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Опен-колл</w:t>
      </w:r>
      <w:proofErr w:type="spellEnd"/>
      <w:r>
        <w:rPr>
          <w:sz w:val="24"/>
          <w:szCs w:val="24"/>
        </w:rPr>
        <w:t xml:space="preserve">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</w:t>
      </w:r>
      <w:r>
        <w:rPr>
          <w:sz w:val="24"/>
          <w:szCs w:val="24"/>
        </w:rPr>
        <w:t>авовых последствий, предусмотренных указанными нормами.</w:t>
      </w:r>
    </w:p>
    <w:p w14:paraId="00000029" w14:textId="77777777" w:rsidR="00B21E7A" w:rsidRDefault="00B407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A" w14:textId="77777777" w:rsidR="00B21E7A" w:rsidRDefault="00B21E7A"/>
    <w:sectPr w:rsidR="00B21E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A"/>
    <w:rsid w:val="00B21E7A"/>
    <w:rsid w:val="00B4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6057"/>
  <w15:docId w15:val="{A8B213C5-FFA1-4085-8A1F-09D0E4B3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unity@ges-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s-2.org/wide-scope-open-call" TargetMode="External"/><Relationship Id="rId5" Type="http://schemas.openxmlformats.org/officeDocument/2006/relationships/hyperlink" Target="mailto:community@ges-2.org" TargetMode="External"/><Relationship Id="rId4" Type="http://schemas.openxmlformats.org/officeDocument/2006/relationships/hyperlink" Target="https://ges-2.org/wide-scope-open-c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Grigoriev</cp:lastModifiedBy>
  <cp:revision>2</cp:revision>
  <dcterms:created xsi:type="dcterms:W3CDTF">2024-02-28T16:04:00Z</dcterms:created>
  <dcterms:modified xsi:type="dcterms:W3CDTF">2024-02-28T16:04:00Z</dcterms:modified>
</cp:coreProperties>
</file>