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Пожалуйста, обратите внимание!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Желающим принять участие в опен-колле нужно заполнить и подписать только одну из приведенных ниже форм.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Форма 1.1. — если вы подаете заявку от своего имени.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Форма 1.2. — если вы подаете коллективную заявку (от имени двух и более лиц).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sz w:val="24"/>
          <w:szCs w:val="24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1133" w:top="1133" w:left="1700" w:right="850" w:header="720" w:footer="720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При выборе Формы 1.2. нужно включить в нее всех, кто выступает на стороне участника (не более 3 человек), и приложить анкеты на каждого из них.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1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Форма 1.1.</w:t>
      </w:r>
    </w:p>
    <w:p w:rsidR="00000000" w:rsidDel="00000000" w:rsidP="00000000" w:rsidRDefault="00000000" w:rsidRPr="00000000" w14:paraId="00000009">
      <w:pPr>
        <w:spacing w:after="0" w:before="0" w:line="271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A">
      <w:pPr>
        <w:spacing w:after="0" w:before="0" w:line="271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 участие в проекте Дома культуры «ГЭС-2»</w:t>
      </w:r>
    </w:p>
    <w:p w:rsidR="00000000" w:rsidDel="00000000" w:rsidP="00000000" w:rsidRDefault="00000000" w:rsidRPr="00000000" w14:paraId="0000000B">
      <w:pPr>
        <w:spacing w:after="0" w:before="0" w:line="271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 на обработку персональных данных</w:t>
        <w:br w:type="textWrapping"/>
      </w:r>
    </w:p>
    <w:p w:rsidR="00000000" w:rsidDel="00000000" w:rsidP="00000000" w:rsidRDefault="00000000" w:rsidRPr="00000000" w14:paraId="0000000C">
      <w:pPr>
        <w:spacing w:after="0" w:before="0" w:line="271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Настоящим я, ________________________________________________________, </w:t>
        <w:br w:type="textWrapping"/>
        <w:t xml:space="preserve">(далее — Участник),                                                   (Фамилия, имя, отчество)</w:t>
      </w:r>
    </w:p>
    <w:p w:rsidR="00000000" w:rsidDel="00000000" w:rsidP="00000000" w:rsidRDefault="00000000" w:rsidRPr="00000000" w14:paraId="0000000D">
      <w:pPr>
        <w:spacing w:after="240" w:before="240" w:line="271" w:lineRule="auto"/>
        <w:ind w:right="280" w:firstLine="0"/>
        <w:jc w:val="left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выражаю свое согласие на участие в опен-колле «Атрибутика медиаторов Дома культуры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ГЭС-2</w:t>
      </w:r>
      <w:r w:rsidDel="00000000" w:rsidR="00000000" w:rsidRPr="00000000"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», проводимом Частным учреждением культуры «Музей «Виктория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E">
      <w:pPr>
        <w:spacing w:after="240" w:before="240" w:line="271" w:lineRule="auto"/>
        <w:ind w:right="280" w:firstLine="0"/>
        <w:jc w:val="left"/>
        <w:rPr/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Подтверждаю, что ознакомился (-лась) с Правилами проведения опен-колла для реализации проекта «Атрибутика медиаторов Дома культуры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ГЭС-2</w:t>
      </w:r>
      <w:r w:rsidDel="00000000" w:rsidR="00000000" w:rsidRPr="00000000"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», размещенными Организатором по адресу в информационно-телекоммуникационной сети Интернет: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https://ges-2.org/atributika-open-call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(далее также — опен-колл), и полностью принимаю установленные в них требования и условия.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1" w:lineRule="auto"/>
        <w:ind w:right="28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Также подтверждаю, что представленная в составе настоящей заявки на рассмотрение Организатора концепция проекта атрибутики сотрудников отдела медиации является результатом собственного труда и не содержит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10">
      <w:pPr>
        <w:spacing w:after="240" w:before="240" w:line="271" w:lineRule="auto"/>
        <w:ind w:right="280" w:firstLine="0"/>
        <w:jc w:val="left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(такие как фамилия, имя, отчество, возраст, населенный пункт места жительства, род занятий), мои фото- и 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https://ges-2.org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его аккаунтах в социальных сетях и иных аналогичных источниках информационных партнеров Организатора.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71" w:lineRule="auto"/>
        <w:ind w:right="28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конкурентном отборе, выражаю готовность заблаговременно, не менее чем за 2 недели, уведомить об этом Организатора.</w:t>
      </w:r>
    </w:p>
    <w:p w:rsidR="00000000" w:rsidDel="00000000" w:rsidP="00000000" w:rsidRDefault="00000000" w:rsidRPr="00000000" w14:paraId="00000012">
      <w:pPr>
        <w:spacing w:after="240" w:before="240" w:line="271" w:lineRule="auto"/>
        <w:ind w:right="28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Подписывая данное согласие, представляю Организатору свое согласие на обработку персональных данных, указанных здесь (далее — Персональные данные). Под обработкой Персональных данных понимаются предусмотренные Федеральным законом № 152-ФЗ от 27.07.2006 «О персональных данных» действия или совокупность действий,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13">
      <w:pPr>
        <w:spacing w:after="240" w:before="240" w:line="271" w:lineRule="auto"/>
        <w:ind w:right="28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14">
      <w:pPr>
        <w:spacing w:after="240" w:before="240" w:line="271" w:lineRule="auto"/>
        <w:ind w:right="28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15">
      <w:pPr>
        <w:spacing w:after="240" w:before="240" w:line="271" w:lineRule="auto"/>
        <w:ind w:right="28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Неотъемлемой частью Заявки является: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1" w:lineRule="auto"/>
        <w:ind w:left="1080" w:right="28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Портфолио и Презентация концепции проекта.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1080" w:right="2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1" w:lineRule="auto"/>
        <w:ind w:left="1080" w:right="2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49.0" w:type="dxa"/>
        <w:jc w:val="left"/>
        <w:tblLayout w:type="fixed"/>
        <w:tblLook w:val="0000"/>
      </w:tblPr>
      <w:tblGrid>
        <w:gridCol w:w="2744"/>
        <w:gridCol w:w="5505"/>
        <w:tblGridChange w:id="0">
          <w:tblGrid>
            <w:gridCol w:w="2744"/>
            <w:gridCol w:w="5505"/>
          </w:tblGrid>
        </w:tblGridChange>
      </w:tblGrid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1"/>
              <w:spacing w:after="0" w:before="0" w:line="271" w:lineRule="auto"/>
              <w:ind w:left="-100" w:right="2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___________________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1"/>
              <w:spacing w:after="0" w:before="0" w:line="271" w:lineRule="auto"/>
              <w:ind w:left="-100" w:right="2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  <w:t xml:space="preserve">/_____________________________________________________________________________/</w:t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1"/>
              <w:spacing w:after="0" w:before="0" w:line="271" w:lineRule="auto"/>
              <w:ind w:left="-100" w:right="2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1"/>
              <w:spacing w:after="0" w:before="0" w:line="271" w:lineRule="auto"/>
              <w:ind w:left="-100" w:right="2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(ФИО полностью)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271" w:lineRule="auto"/>
        <w:ind w:left="2840" w:firstLine="70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spacing w:after="240" w:before="240" w:line="271" w:lineRule="auto"/>
        <w:ind w:left="2840" w:firstLine="70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«_______» _________________________2024 г.</w:t>
      </w:r>
    </w:p>
    <w:p w:rsidR="00000000" w:rsidDel="00000000" w:rsidP="00000000" w:rsidRDefault="00000000" w:rsidRPr="00000000" w14:paraId="0000001F">
      <w:pPr>
        <w:spacing w:after="240" w:before="240" w:line="271" w:lineRule="auto"/>
        <w:jc w:val="left"/>
        <w:rPr>
          <w:rFonts w:ascii="Arial" w:cs="Arial" w:eastAsia="Arial" w:hAnsi="Arial"/>
          <w:sz w:val="24"/>
          <w:szCs w:val="24"/>
        </w:rPr>
        <w:sectPr>
          <w:headerReference r:id="rId15" w:type="default"/>
          <w:headerReference r:id="rId16" w:type="first"/>
          <w:footerReference r:id="rId17" w:type="default"/>
          <w:footerReference r:id="rId18" w:type="first"/>
          <w:type w:val="nextPage"/>
          <w:pgSz w:h="16838" w:w="11906" w:orient="portrait"/>
          <w:pgMar w:bottom="1133" w:top="1133" w:left="1700" w:right="85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Форма 1.2. </w:t>
      </w:r>
    </w:p>
    <w:p w:rsidR="00000000" w:rsidDel="00000000" w:rsidP="00000000" w:rsidRDefault="00000000" w:rsidRPr="00000000" w14:paraId="00000021">
      <w:pPr>
        <w:spacing w:line="271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22">
      <w:pPr>
        <w:spacing w:line="271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 участие в проекте Дома культуры «ГЭС-2»</w:t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 на обработку персональных данных</w:t>
      </w:r>
    </w:p>
    <w:p w:rsidR="00000000" w:rsidDel="00000000" w:rsidP="00000000" w:rsidRDefault="00000000" w:rsidRPr="00000000" w14:paraId="00000024">
      <w:pPr>
        <w:ind w:right="277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Настоящим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мы,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(Фамилия Имя Отчество)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277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(Фамилия Имя Отчество)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277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(Фамилия Имя Отчество)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277" w:firstLine="0"/>
        <w:jc w:val="left"/>
        <w:rPr>
          <w:rFonts w:ascii="Arial" w:cs="Arial" w:eastAsia="Arial" w:hAnsi="Arial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(далее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Участники),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ыражаем свое согласие на участие в опен-колле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«Атрибутика медиаторов Дома культуры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ГЭС-2</w:t>
      </w:r>
      <w:r w:rsidDel="00000000" w:rsidR="00000000" w:rsidRPr="00000000"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проводимом Частным учреждением культуры «Музей «Виктория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Искусство быть Современным», адрес мест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нахождения: 119072, г. Москва, муниципальный округ Якиманка вн. тер. г., Болотная наб., д. 15, ОГРН 1187700010871 (далее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Организатор).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277" w:firstLine="0"/>
        <w:jc w:val="lef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277" w:firstLine="567"/>
        <w:jc w:val="left"/>
        <w:rPr>
          <w:rFonts w:ascii="Arial" w:cs="Arial" w:eastAsia="Arial" w:hAnsi="Arial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Подтверждаем, что ознакомились с Правилами о проведении опен-колла для реализации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проекта «Атрибутика медиаторов Дома культуры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ГЭС-2</w:t>
      </w:r>
      <w:r w:rsidDel="00000000" w:rsidR="00000000" w:rsidRPr="00000000"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размещенными Организатором по адресу в информационно-телекоммуникационной сети Интернет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https://ges-2.org/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(далее также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опен-колл), и полностью принимаем установленные в них требования и условия.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277" w:firstLine="56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277" w:firstLine="56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Также подтверждаем, что представленная в составе настоящей заявки на рассмотрение Организатора концепция проекта атрибутики сотрудников отдела медиации является результатом собственного труда и не содержит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незаконных заимствований и результатов интеллектуальной деятельности третьих лиц.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277" w:firstLine="56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277" w:firstLine="567"/>
        <w:jc w:val="left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Настоящим соглашаемся с тем, что в случае признания нас победителями опен-колла сведения о нас (такие как: фамилия, имя, отчество, возраст, населенный пункт места жительства, род занятий), наши фото/видеоизображения (предоставленные нами или выполненные по поручению Организатора), могут быть размещены Организатором в информационно-телекоммуникационной сети Интернет на сайте Организатора </w:t>
      </w: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https://ges-2.org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в его аккаунтах в социальных сетях и иных аналогичных источниках информационных партнеров Организатора.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277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277" w:firstLine="56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нашего участия в Конкурентном отборе, выражаем готовность заблаговременно, не менее чем за 2 недели, уведомить об этом Организатора.</w:t>
      </w:r>
    </w:p>
    <w:p w:rsidR="00000000" w:rsidDel="00000000" w:rsidP="00000000" w:rsidRDefault="00000000" w:rsidRPr="00000000" w14:paraId="00000030">
      <w:pPr>
        <w:ind w:right="277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277" w:firstLine="56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Каждый из подписывающих данную заявку представляет Организатору свое согласие на обработку персональных данных, указанных здесь (далее — Персональные данные). Под обработкой Персональных данных понимаются предусмотренные Федеральным законом № 152-ФЗ от 27.07.2006 «О персональных данных» действия или совокупность действий,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32">
      <w:pPr>
        <w:ind w:right="277" w:firstLine="56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277" w:firstLine="56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34">
      <w:pPr>
        <w:ind w:right="277" w:firstLine="56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277" w:firstLine="56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36">
      <w:pPr>
        <w:ind w:right="277" w:firstLine="56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277" w:firstLine="56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Контактное лицо по всем вопросам, касающимся настоящей заявки:</w:t>
      </w:r>
    </w:p>
    <w:p w:rsidR="00000000" w:rsidDel="00000000" w:rsidP="00000000" w:rsidRDefault="00000000" w:rsidRPr="00000000" w14:paraId="00000038">
      <w:pPr>
        <w:ind w:right="277" w:firstLine="56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________________________________________________________________.</w:t>
      </w:r>
    </w:p>
    <w:p w:rsidR="00000000" w:rsidDel="00000000" w:rsidP="00000000" w:rsidRDefault="00000000" w:rsidRPr="00000000" w14:paraId="00000039">
      <w:pPr>
        <w:ind w:right="277" w:firstLine="567"/>
        <w:jc w:val="left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0" w:right="277" w:firstLine="567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Неотъемлемой частью Заявки является: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40" w:lineRule="auto"/>
        <w:ind w:left="927" w:right="277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Портфолио и Презентация концепции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277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6.999999999998" w:type="dxa"/>
        <w:jc w:val="left"/>
        <w:tblInd w:w="-115.0" w:type="dxa"/>
        <w:tblLayout w:type="fixed"/>
        <w:tblLook w:val="0000"/>
      </w:tblPr>
      <w:tblGrid>
        <w:gridCol w:w="3974"/>
        <w:gridCol w:w="6623"/>
        <w:tblGridChange w:id="0">
          <w:tblGrid>
            <w:gridCol w:w="3974"/>
            <w:gridCol w:w="6623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keepNext w:val="1"/>
              <w:widowControl w:val="1"/>
              <w:tabs>
                <w:tab w:val="left" w:leader="none" w:pos="0"/>
              </w:tabs>
              <w:spacing w:after="0" w:before="0" w:lineRule="auto"/>
              <w:ind w:right="23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1"/>
              <w:widowControl w:val="1"/>
              <w:tabs>
                <w:tab w:val="left" w:leader="none" w:pos="0"/>
              </w:tabs>
              <w:spacing w:after="0" w:before="0" w:lineRule="auto"/>
              <w:ind w:right="23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/____________________________________________/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keepNext w:val="1"/>
              <w:widowControl w:val="1"/>
              <w:tabs>
                <w:tab w:val="left" w:leader="none" w:pos="0"/>
              </w:tabs>
              <w:spacing w:after="0" w:before="0" w:lineRule="auto"/>
              <w:ind w:right="23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1"/>
              <w:widowControl w:val="1"/>
              <w:tabs>
                <w:tab w:val="left" w:leader="none" w:pos="0"/>
              </w:tabs>
              <w:spacing w:after="0" w:before="0" w:lineRule="auto"/>
              <w:ind w:right="23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(ФИО полностью)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96.999999999998" w:type="dxa"/>
        <w:jc w:val="left"/>
        <w:tblInd w:w="-115.0" w:type="dxa"/>
        <w:tblLayout w:type="fixed"/>
        <w:tblLook w:val="0000"/>
      </w:tblPr>
      <w:tblGrid>
        <w:gridCol w:w="3974"/>
        <w:gridCol w:w="6623"/>
        <w:tblGridChange w:id="0">
          <w:tblGrid>
            <w:gridCol w:w="3974"/>
            <w:gridCol w:w="6623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keepNext w:val="1"/>
              <w:widowControl w:val="1"/>
              <w:tabs>
                <w:tab w:val="left" w:leader="none" w:pos="0"/>
              </w:tabs>
              <w:spacing w:after="0" w:before="0" w:lineRule="auto"/>
              <w:ind w:right="23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keepNext w:val="1"/>
              <w:widowControl w:val="1"/>
              <w:tabs>
                <w:tab w:val="left" w:leader="none" w:pos="0"/>
              </w:tabs>
              <w:spacing w:after="0" w:before="0" w:lineRule="auto"/>
              <w:ind w:right="23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/____________________________________________/</w:t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keepNext w:val="1"/>
              <w:widowControl w:val="1"/>
              <w:tabs>
                <w:tab w:val="left" w:leader="none" w:pos="0"/>
              </w:tabs>
              <w:spacing w:after="0" w:before="0" w:lineRule="auto"/>
              <w:ind w:right="23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1"/>
              <w:widowControl w:val="1"/>
              <w:tabs>
                <w:tab w:val="left" w:leader="none" w:pos="0"/>
              </w:tabs>
              <w:spacing w:after="0" w:before="0" w:lineRule="auto"/>
              <w:ind w:right="23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(ФИО полностью)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ind w:left="2832" w:firstLine="708.0000000000001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2832" w:firstLine="708.0000000000001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6.999999999998" w:type="dxa"/>
        <w:jc w:val="left"/>
        <w:tblInd w:w="-115.0" w:type="dxa"/>
        <w:tblLayout w:type="fixed"/>
        <w:tblLook w:val="0000"/>
      </w:tblPr>
      <w:tblGrid>
        <w:gridCol w:w="3974"/>
        <w:gridCol w:w="6623"/>
        <w:tblGridChange w:id="0">
          <w:tblGrid>
            <w:gridCol w:w="3974"/>
            <w:gridCol w:w="6623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keepNext w:val="1"/>
              <w:widowControl w:val="1"/>
              <w:tabs>
                <w:tab w:val="left" w:leader="none" w:pos="0"/>
              </w:tabs>
              <w:spacing w:after="0" w:before="0" w:lineRule="auto"/>
              <w:ind w:right="23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1"/>
              <w:widowControl w:val="1"/>
              <w:tabs>
                <w:tab w:val="left" w:leader="none" w:pos="0"/>
              </w:tabs>
              <w:spacing w:after="0" w:before="0" w:lineRule="auto"/>
              <w:ind w:right="23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/____________________________________________/</w:t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1"/>
              <w:widowControl w:val="1"/>
              <w:tabs>
                <w:tab w:val="left" w:leader="none" w:pos="0"/>
              </w:tabs>
              <w:spacing w:after="0" w:before="0" w:lineRule="auto"/>
              <w:ind w:right="23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1"/>
              <w:widowControl w:val="1"/>
              <w:tabs>
                <w:tab w:val="left" w:leader="none" w:pos="0"/>
              </w:tabs>
              <w:spacing w:after="0" w:before="0" w:lineRule="auto"/>
              <w:ind w:right="23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(ФИО полностью)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ind w:left="2832" w:firstLine="708.0000000000001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2832" w:firstLine="708.0000000000001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2832" w:firstLine="708.0000000000001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«_______» ___________________________  2024 г.</w:t>
      </w:r>
    </w:p>
    <w:sectPr>
      <w:headerReference r:id="rId20" w:type="default"/>
      <w:headerReference r:id="rId21" w:type="first"/>
      <w:footerReference r:id="rId22" w:type="default"/>
      <w:footerReference r:id="rId23" w:type="first"/>
      <w:type w:val="nextPage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  <w:uiPriority w:val="0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ru-RU" w:val="ru-RU"/>
    </w:rPr>
  </w:style>
  <w:style w:type="paragraph" w:styleId="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Pr>
      <w:sz w:val="16"/>
      <w:szCs w:val="16"/>
    </w:rPr>
  </w:style>
  <w:style w:type="character" w:styleId="Style8" w:customStyle="1">
    <w:name w:val="Верхний колонтитул Знак"/>
    <w:basedOn w:val="DefaultParagraphFont"/>
    <w:uiPriority w:val="99"/>
    <w:qFormat w:val="1"/>
    <w:rPr/>
  </w:style>
  <w:style w:type="character" w:styleId="Style9" w:customStyle="1">
    <w:name w:val="Нижний колонтитул Знак"/>
    <w:basedOn w:val="DefaultParagraphFont"/>
    <w:uiPriority w:val="99"/>
    <w:qFormat w:val="1"/>
    <w:rPr/>
  </w:style>
  <w:style w:type="character" w:styleId="Style10" w:customStyle="1">
    <w:name w:val="Текст примечания Знак"/>
    <w:basedOn w:val="DefaultParagraphFont"/>
    <w:link w:val="Annotationtext"/>
    <w:uiPriority w:val="99"/>
    <w:semiHidden w:val="1"/>
    <w:qFormat w:val="1"/>
    <w:rPr>
      <w:sz w:val="20"/>
      <w:szCs w:val="20"/>
    </w:rPr>
  </w:style>
  <w:style w:type="character" w:styleId="Style11" w:customStyle="1">
    <w:name w:val="Тема примечания Знак"/>
    <w:basedOn w:val="Style10"/>
    <w:link w:val="Annotationsubject"/>
    <w:uiPriority w:val="99"/>
    <w:semiHidden w:val="1"/>
    <w:qFormat w:val="1"/>
    <w:rPr>
      <w:b w:val="1"/>
      <w:bCs w:val="1"/>
      <w:sz w:val="20"/>
      <w:szCs w:val="20"/>
    </w:rPr>
  </w:style>
  <w:style w:type="character" w:styleId="-">
    <w:name w:val="Hyperlink"/>
    <w:rPr>
      <w:color w:val="000080"/>
      <w:u w:val="single"/>
    </w:rPr>
  </w:style>
  <w:style w:type="character" w:styleId="Style12">
    <w:name w:val="Line Number"/>
    <w:rPr/>
  </w:style>
  <w:style w:type="paragraph" w:styleId="Style13">
    <w:name w:val="Заголовок"/>
    <w:basedOn w:val="Normal"/>
    <w:next w:val="Style14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Style14">
    <w:name w:val="Body Text"/>
    <w:basedOn w:val="Normal"/>
    <w:pPr>
      <w:spacing w:after="140" w:before="0" w:line="276" w:lineRule="auto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Style17">
    <w:name w:val="Указатель"/>
    <w:basedOn w:val="Normal"/>
    <w:qFormat w:val="1"/>
    <w:pPr>
      <w:suppressLineNumbers w:val="1"/>
    </w:pPr>
    <w:rPr>
      <w:rFonts w:cs="Lucida Sans"/>
    </w:rPr>
  </w:style>
  <w:style w:type="paragraph" w:styleId="Annotationtext">
    <w:name w:val="annotation text"/>
    <w:basedOn w:val="Normal"/>
    <w:link w:val="Style10"/>
    <w:uiPriority w:val="99"/>
    <w:semiHidden w:val="1"/>
    <w:unhideWhenUsed w:val="1"/>
    <w:qFormat w:val="1"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1"/>
    <w:uiPriority w:val="99"/>
    <w:semiHidden w:val="1"/>
    <w:unhideWhenUsed w:val="1"/>
    <w:qFormat w:val="1"/>
    <w:pPr/>
    <w:rPr>
      <w:b w:val="1"/>
      <w:bCs w:val="1"/>
    </w:rPr>
  </w:style>
  <w:style w:type="paragraph" w:styleId="Style18">
    <w:name w:val="Колонтитул"/>
    <w:basedOn w:val="Normal"/>
    <w:qFormat w:val="1"/>
    <w:pPr/>
    <w:rPr/>
  </w:style>
  <w:style w:type="paragraph" w:styleId="Style19">
    <w:name w:val="Footer"/>
    <w:basedOn w:val="Normal"/>
    <w:link w:val="Style9"/>
    <w:uiPriority w:val="99"/>
    <w:unhideWhenUsed w:val="1"/>
    <w:pPr>
      <w:tabs>
        <w:tab w:val="clear" w:pos="720"/>
        <w:tab w:val="center" w:leader="none" w:pos="4677"/>
        <w:tab w:val="right" w:leader="none" w:pos="9355"/>
      </w:tabs>
      <w:spacing w:line="240" w:lineRule="auto"/>
    </w:pPr>
    <w:rPr/>
  </w:style>
  <w:style w:type="paragraph" w:styleId="Style20">
    <w:name w:val="Header"/>
    <w:basedOn w:val="Normal"/>
    <w:link w:val="Style8"/>
    <w:uiPriority w:val="99"/>
    <w:unhideWhenUsed w:val="1"/>
    <w:pPr>
      <w:tabs>
        <w:tab w:val="clear" w:pos="720"/>
        <w:tab w:val="center" w:leader="none" w:pos="4677"/>
        <w:tab w:val="right" w:leader="none" w:pos="9355"/>
      </w:tabs>
      <w:spacing w:line="240" w:lineRule="auto"/>
    </w:pPr>
    <w:rPr/>
  </w:style>
  <w:style w:type="paragraph" w:styleId="Style21">
    <w:name w:val="Subtitle"/>
    <w:basedOn w:val="Normal"/>
    <w:next w:val="Normal"/>
    <w:uiPriority w:val="11"/>
    <w:qFormat w:val="1"/>
    <w:pPr>
      <w:keepNext w:val="1"/>
      <w:keepLines w:val="1"/>
      <w:spacing w:after="320" w:before="0"/>
    </w:pPr>
    <w:rPr>
      <w:color w:val="666666"/>
      <w:sz w:val="30"/>
      <w:szCs w:val="30"/>
    </w:rPr>
  </w:style>
  <w:style w:type="paragraph" w:styleId="Style22">
    <w:name w:val="Title"/>
    <w:basedOn w:val="Normal"/>
    <w:next w:val="Normal"/>
    <w:uiPriority w:val="10"/>
    <w:qFormat w:val="1"/>
    <w:pPr>
      <w:keepNext w:val="1"/>
      <w:keepLines w:val="1"/>
      <w:spacing w:after="60" w:before="0"/>
    </w:pPr>
    <w:rPr>
      <w:sz w:val="52"/>
      <w:szCs w:val="52"/>
    </w:rPr>
  </w:style>
  <w:style w:type="paragraph" w:styleId="Revision" w:customStyle="1">
    <w:name w:val="Revision"/>
    <w:uiPriority w:val="99"/>
    <w:semiHidden w:val="1"/>
    <w:qFormat w:val="1"/>
    <w:pPr>
      <w:widowControl w:val="1"/>
      <w:bidi w:val="0"/>
      <w:spacing w:after="0" w:before="0" w:line="240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ru-RU" w:val="ru-RU"/>
    </w:rPr>
  </w:style>
  <w:style w:type="paragraph" w:styleId="ListParagraph">
    <w:name w:val="List Paragraph"/>
    <w:basedOn w:val="Normal"/>
    <w:uiPriority w:val="34"/>
    <w:qFormat w:val="1"/>
    <w:pPr>
      <w:spacing w:after="0" w:before="0"/>
      <w:ind w:left="720" w:hanging="0"/>
      <w:contextualSpacing w:val="1"/>
    </w:pPr>
    <w:rPr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7" w:customStyle="1">
    <w:name w:val="Table Normal1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8" w:customStyle="1">
    <w:name w:val="_Style 12"/>
    <w:basedOn w:val="17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6.xml"/><Relationship Id="rId11" Type="http://schemas.openxmlformats.org/officeDocument/2006/relationships/footer" Target="footer3.xml"/><Relationship Id="rId22" Type="http://schemas.openxmlformats.org/officeDocument/2006/relationships/footer" Target="footer6.xml"/><Relationship Id="rId10" Type="http://schemas.openxmlformats.org/officeDocument/2006/relationships/footer" Target="footer2.xml"/><Relationship Id="rId21" Type="http://schemas.openxmlformats.org/officeDocument/2006/relationships/header" Target="header7.xml"/><Relationship Id="rId13" Type="http://schemas.openxmlformats.org/officeDocument/2006/relationships/hyperlink" Target="https://ges-2.org/atributika-open-call" TargetMode="External"/><Relationship Id="rId12" Type="http://schemas.openxmlformats.org/officeDocument/2006/relationships/footer" Target="footer1.xml"/><Relationship Id="rId23" Type="http://schemas.openxmlformats.org/officeDocument/2006/relationships/footer" Target="footer7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header" Target="header4.xml"/><Relationship Id="rId14" Type="http://schemas.openxmlformats.org/officeDocument/2006/relationships/hyperlink" Target="https://ges-2.org/" TargetMode="External"/><Relationship Id="rId17" Type="http://schemas.openxmlformats.org/officeDocument/2006/relationships/footer" Target="footer4.xml"/><Relationship Id="rId16" Type="http://schemas.openxmlformats.org/officeDocument/2006/relationships/header" Target="header5.xml"/><Relationship Id="rId5" Type="http://schemas.openxmlformats.org/officeDocument/2006/relationships/styles" Target="styles.xml"/><Relationship Id="rId19" Type="http://schemas.openxmlformats.org/officeDocument/2006/relationships/hyperlink" Target="https://ges-2.org/" TargetMode="Externa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hyuz0U4jR6rvNwXcAcqhWn+Z8Q==">CgMxLjAyCGguZ2pkZ3hzMgloLjMwajB6bGwyCWguMWZvYjl0ZTIJaC4zem55c2g3MgloLjJldDkycDA4AHIhMUliVzNkdlZ6LWFnSHFITUZzMVg3WGEzeGc5QVJlQnRw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2024-05-21T15:23:00Z</dcterms:created>
  <dc:creator>Data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