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СОГЛАСИЕ НА УЧАСТИЕ В ОПЕН-КОЛЛЕ И ОБРАБОТКУ ПЕРСОНАЛЬНЫХ ДАННЫХ</w:t>
      </w:r>
    </w:p>
    <w:p w:rsidR="00000000" w:rsidDel="00000000" w:rsidP="00000000" w:rsidRDefault="00000000" w:rsidRPr="00000000" w14:paraId="00000002">
      <w:pPr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</w:t>
      </w:r>
    </w:p>
    <w:p w:rsidR="00000000" w:rsidDel="00000000" w:rsidP="00000000" w:rsidRDefault="00000000" w:rsidRPr="00000000" w14:paraId="00000004">
      <w:pPr>
        <w:ind w:right="280" w:firstLine="28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ab/>
        <w:tab/>
        <w:tab/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5">
      <w:pPr>
        <w:ind w:right="2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(далее — Участник), выражаю свое согласие на участие в опен-колле лаборатории «Теории и практики внимания», проводимом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6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о проведении опен-колла для реализации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«Теории и практики внимания»</w:t>
      </w:r>
      <w:r w:rsidDel="00000000" w:rsidR="00000000" w:rsidRPr="00000000">
        <w:rPr>
          <w:sz w:val="24"/>
          <w:szCs w:val="24"/>
          <w:rtl w:val="0"/>
        </w:rPr>
        <w:t xml:space="preserve">, размещенными Организатором по адресу в информационно-телекоммуникационной сети Интернет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8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Также подтверждаю, что представленные в составе настоящей заявки на рассмотрение Организатора мотивационное письмо и прочие авторские материалы являются результатом собственного труда и не содержат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A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Организатора), а также тема исследовательского проекта (опционально) могут быть размещены Организатором в информационно-телекоммуникационной сети Интернет на сайте Организатора https://ges-2.org/, в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0C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Программе, выражаю готовность заблаговременно, но не позднее 3 октября 2024 года уведомить об этом Организатора.</w:t>
      </w:r>
    </w:p>
    <w:p w:rsidR="00000000" w:rsidDel="00000000" w:rsidP="00000000" w:rsidRDefault="00000000" w:rsidRPr="00000000" w14:paraId="0000000E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предоставляю Организатору свое согласие на обработку персональных данных, указанных здесь и в Анкете Участника (заполняется по ссылке на сайте Организатора),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0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2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4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дано в соответствии с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Политикой в отношении обработки и защиты персональных данных</w:t>
        </w:r>
      </w:hyperlink>
      <w:r w:rsidDel="00000000" w:rsidR="00000000" w:rsidRPr="00000000">
        <w:rPr>
          <w:sz w:val="24"/>
          <w:szCs w:val="24"/>
          <w:rtl w:val="0"/>
        </w:rPr>
        <w:t xml:space="preserve"> Организатора.</w:t>
      </w:r>
    </w:p>
    <w:p w:rsidR="00000000" w:rsidDel="00000000" w:rsidP="00000000" w:rsidRDefault="00000000" w:rsidRPr="00000000" w14:paraId="00000015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заявки являются: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right="2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Анкета Участника (заполняется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sz w:val="24"/>
          <w:szCs w:val="24"/>
          <w:rtl w:val="0"/>
        </w:rPr>
        <w:t xml:space="preserve"> на сайте Организатора).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right="2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тиваци</w:t>
      </w:r>
      <w:r w:rsidDel="00000000" w:rsidR="00000000" w:rsidRPr="00000000">
        <w:rPr>
          <w:sz w:val="24"/>
          <w:szCs w:val="24"/>
          <w:rtl w:val="0"/>
        </w:rPr>
        <w:t xml:space="preserve">онное письмо.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right="2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Образец текста (плана текста) или запись выступления.</w:t>
      </w:r>
    </w:p>
    <w:p w:rsidR="00000000" w:rsidDel="00000000" w:rsidP="00000000" w:rsidRDefault="00000000" w:rsidRPr="00000000" w14:paraId="00000019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вправе предоставить иные приложения или документы, которые считает необходимым предоставить Организатору.</w:t>
      </w:r>
    </w:p>
    <w:p w:rsidR="00000000" w:rsidDel="00000000" w:rsidP="00000000" w:rsidRDefault="00000000" w:rsidRPr="00000000" w14:paraId="0000001B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024.0" w:type="dxa"/>
        <w:jc w:val="left"/>
        <w:tblLayout w:type="fixed"/>
        <w:tblLook w:val="0000"/>
      </w:tblPr>
      <w:tblGrid>
        <w:gridCol w:w="2267"/>
        <w:gridCol w:w="6757"/>
        <w:tblGridChange w:id="0">
          <w:tblGrid>
            <w:gridCol w:w="2267"/>
            <w:gridCol w:w="6757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ind w:left="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______________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ind w:left="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/______________________________________________/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ind w:left="100" w:right="2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ind w:left="100" w:right="2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(Ф. И. О. полностью)</w:t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28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ind w:left="2840" w:firstLine="70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«____» _________________________ 2024 г.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firstLine="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firstLine="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zh-CN" w:val="ru-RU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nnotationreference">
    <w:name w:val="annotation reference"/>
    <w:basedOn w:val="DefaultParagraphFont"/>
    <w:uiPriority w:val="99"/>
    <w:qFormat w:val="1"/>
    <w:rsid w:val="005E088B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qFormat w:val="1"/>
    <w:rsid w:val="005E088B"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 w:val="1"/>
    <w:qFormat w:val="1"/>
    <w:rsid w:val="005E088B"/>
    <w:rPr>
      <w:b w:val="1"/>
      <w:bCs w:val="1"/>
      <w:sz w:val="20"/>
      <w:szCs w:val="20"/>
    </w:rPr>
  </w:style>
  <w:style w:type="character" w:styleId="InternetLink">
    <w:name w:val="Hyperlink"/>
    <w:rPr>
      <w:color w:val="000080"/>
      <w:u w:val="single"/>
      <w:lang w:bidi="zxx" w:eastAsia="zxx" w:val="zxx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 Unicode MS"/>
      <w:lang w:bidi="zxx" w:eastAsia="zxx" w:val="zxx"/>
    </w:rPr>
  </w:style>
  <w:style w:type="paragraph" w:styleId="Title">
    <w:name w:val="Title"/>
    <w:basedOn w:val="Normal"/>
    <w:next w:val="Normal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1" w:customStyle="1">
    <w:name w:val="Обычный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ru-RU" w:val="ru-RU"/>
    </w:rPr>
  </w:style>
  <w:style w:type="paragraph" w:styleId="11" w:customStyle="1">
    <w:name w:val="Заголовок 11"/>
    <w:basedOn w:val="1"/>
    <w:next w:val="1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1" w:customStyle="1">
    <w:name w:val="Заголовок 21"/>
    <w:basedOn w:val="1"/>
    <w:next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1" w:customStyle="1">
    <w:name w:val="Заголовок 31"/>
    <w:basedOn w:val="1"/>
    <w:next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1" w:customStyle="1">
    <w:name w:val="Заголовок 41"/>
    <w:basedOn w:val="1"/>
    <w:next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1" w:customStyle="1">
    <w:name w:val="Заголовок 51"/>
    <w:basedOn w:val="1"/>
    <w:next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1" w:customStyle="1">
    <w:name w:val="Заголовок 61"/>
    <w:basedOn w:val="1"/>
    <w:next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Subtitle">
    <w:name w:val="Subtitle"/>
    <w:basedOn w:val="1"/>
    <w:next w:val="1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paragraph" w:styleId="12" w:customStyle="1">
    <w:name w:val="Заголовок1"/>
    <w:basedOn w:val="1"/>
    <w:next w:val="1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13" w:customStyle="1">
    <w:name w:val="Рецензия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ru-RU" w:val="ru-RU"/>
    </w:rPr>
  </w:style>
  <w:style w:type="paragraph" w:styleId="14" w:customStyle="1">
    <w:name w:val="Подзаголовок1"/>
    <w:basedOn w:val="Normal"/>
    <w:next w:val="Normal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Style8"/>
    <w:uiPriority w:val="99"/>
    <w:qFormat w:val="1"/>
    <w:rsid w:val="005E088B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 w:val="1"/>
    <w:unhideWhenUsed w:val="1"/>
    <w:qFormat w:val="1"/>
    <w:rsid w:val="005E088B"/>
    <w:pPr/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1"/>
    <w:tblPr>
      <w:tblCellMar>
        <w:top w:w="100.0" w:type="dxa"/>
        <w:left w:w="100.0" w:type="dxa"/>
        <w:bottom w:w="100.0" w:type="dxa"/>
        <w:right w:w="100.0" w:type="dxa"/>
      </w:tblCellMar>
    </w:tblPr>
    <w:tcPr>
      <w:shd w:color="ced7e7" w:fill="auto" w:val="solid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es-2.org/theories-and-practices-of-attention-open-call-for-researcher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-a-c.org/ru/privacy-policy" TargetMode="External"/><Relationship Id="rId8" Type="http://schemas.openxmlformats.org/officeDocument/2006/relationships/hyperlink" Target="https://v-a-c.org/ru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OOMyU+kKYk1hoE/zF3ay4OtKw==">CgMxLjAyCGguZ2pkZ3hzOAByITFuVnZ3RlJLc3JVaWN3WHJZcHRoTTU3ZWJFUDI1M1ZLXw==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2024-07-23T21:57:00Z</dcterms:created>
  <dc:creator>Data</dc:creator>
</cp:coreProperties>
</file>