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Правила проведения Опен-колла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Предмет Опен-колла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Предметом Опен-колла является выбор до 8 (восьми) Участников для реализации Программы художественных резиденций Дома культуры «ГЭС-2». В рамках программы Участниками должны быть разработаны собственные проекты в области современного визуального искусства, танца, хореографии, экспериментальной музыки, в подходах городской интеграции и кураторстве. Участники смогут получить возможность представить проект в пространствах Дома культуры «ГЭС-2» при условии технической возможности реализации.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Победители Опен-колла получают право на заключение договора с Организатором на подготовку и представление собственного проекта. 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Условия и сроки заключения договора, включая сумму вознаграждения, обсуждаются с Участником, признанным Победителем Опен-колла.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Для художников, танцоров, хореографов, </w:t>
      </w:r>
      <w:r w:rsidDel="00000000" w:rsidR="00000000" w:rsidRPr="00000000">
        <w:rPr>
          <w:i w:val="1"/>
          <w:sz w:val="24"/>
          <w:szCs w:val="24"/>
          <w:rtl w:val="0"/>
        </w:rPr>
        <w:t xml:space="preserve">музыкантов</w:t>
      </w:r>
      <w:r w:rsidDel="00000000" w:rsidR="00000000" w:rsidRPr="00000000">
        <w:rPr>
          <w:i w:val="1"/>
          <w:sz w:val="24"/>
          <w:szCs w:val="24"/>
          <w:rtl w:val="0"/>
        </w:rPr>
        <w:t xml:space="preserve">, театральных деятелей: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Участнику предоставля</w:t>
      </w:r>
      <w:r w:rsidDel="00000000" w:rsidR="00000000" w:rsidRPr="00000000">
        <w:rPr>
          <w:sz w:val="24"/>
          <w:szCs w:val="24"/>
          <w:rtl w:val="0"/>
        </w:rPr>
        <w:t xml:space="preserve">ется: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гонорар (до 250 000 руб.);</w:t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оплата транспортных расходов на проезд до Москвы и обратно;</w:t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бесплатное проживание в отдельной студии (возможность проживания с членами семьи обсуждается в индивидуальном порядке) — до 90 дней;</w:t>
      </w:r>
    </w:p>
    <w:p w:rsidR="00000000" w:rsidDel="00000000" w:rsidP="00000000" w:rsidRDefault="00000000" w:rsidRPr="00000000" w14:paraId="00000010">
      <w:pP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финансовая поддержка проекта или исследования, оплата расходных материалов (до 900 000 руб);</w:t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доступ в мастерские Центра художественного производства «Своды»;</w:t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консультации с кураторами и техническими специалистами «ГЭС-2», а также помощь в организации встреч с внешними экспертами (по запросу);</w:t>
      </w:r>
    </w:p>
    <w:p w:rsidR="00000000" w:rsidDel="00000000" w:rsidP="00000000" w:rsidRDefault="00000000" w:rsidRPr="00000000" w14:paraId="00000013">
      <w:pP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возможность посещать мероприятия Дома культуры и партнерских институций.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Для кураторов: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Участнику предоставляе</w:t>
      </w:r>
      <w:r w:rsidDel="00000000" w:rsidR="00000000" w:rsidRPr="00000000">
        <w:rPr>
          <w:sz w:val="24"/>
          <w:szCs w:val="24"/>
          <w:rtl w:val="0"/>
        </w:rPr>
        <w:t xml:space="preserve">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гонорар (до 150 000 руб.);</w:t>
      </w:r>
    </w:p>
    <w:p w:rsidR="00000000" w:rsidDel="00000000" w:rsidP="00000000" w:rsidRDefault="00000000" w:rsidRPr="00000000" w14:paraId="00000019">
      <w:pP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оплата транспортных расходов на проезд до Москвы и обратно;</w:t>
      </w:r>
    </w:p>
    <w:p w:rsidR="00000000" w:rsidDel="00000000" w:rsidP="00000000" w:rsidRDefault="00000000" w:rsidRPr="00000000" w14:paraId="0000001A">
      <w:pP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бесплатное проживание в отдельной студии (возможность проживания с членами семьи обсуждается в индивидуальном порядке) — до 45 дней;</w:t>
      </w:r>
    </w:p>
    <w:p w:rsidR="00000000" w:rsidDel="00000000" w:rsidP="00000000" w:rsidRDefault="00000000" w:rsidRPr="00000000" w14:paraId="0000001B">
      <w:pP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финансовая поддержка исследования (до 200 000 руб.);</w:t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доступ в мастерские Центра художественного производства «Своды»;</w:t>
      </w:r>
    </w:p>
    <w:p w:rsidR="00000000" w:rsidDel="00000000" w:rsidP="00000000" w:rsidRDefault="00000000" w:rsidRPr="00000000" w14:paraId="0000001D">
      <w:pP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консультации с кураторами и техническими специалистами «ГЭС-2», а также помощь в организации встреч с внешними экспертами (по запросу);</w:t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возможность посещать мероприятия Дома культуры и партнерских институций.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Сведения об Организаторе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Частное учреждение культуры «Музей «Виктория – Искусство быть Современным», адрес места нахождения: 119072, Москва, вн. тер. г. муниципальный округ Якиманка, Болотная наб., д. 15, ОГРН 1187700010871.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Порядок размещения информации об Опен-колле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Настоящие Правила, результаты проведения Опен-колла, а также иная информация, связанная с его проведением, доступна Участникам на сайте Организатора по адресу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https://ges-2.org/art-residency-programme-2025-open-call</w:t>
        </w:r>
      </w:hyperlink>
      <w:r w:rsidDel="00000000" w:rsidR="00000000" w:rsidRPr="00000000">
        <w:rPr>
          <w:sz w:val="24"/>
          <w:szCs w:val="24"/>
          <w:rtl w:val="0"/>
        </w:rPr>
        <w:t xml:space="preserve">.   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запросы и обращения, связанные с проведением Опен-колла, а также вопросы, связанные с участием в программе, Участники могут направлять Организатору по электронной почте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residency@ges-2.org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Этапы и сроки проведения Опен-колла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Этап подачи заявок Участниками: </w:t>
      </w:r>
      <w:r w:rsidDel="00000000" w:rsidR="00000000" w:rsidRPr="00000000">
        <w:rPr>
          <w:sz w:val="24"/>
          <w:szCs w:val="24"/>
          <w:rtl w:val="0"/>
        </w:rPr>
        <w:t xml:space="preserve">с 3 октября по 27 декабря 2024 года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Этап рассмотрения заявок Участников: </w:t>
      </w:r>
      <w:r w:rsidDel="00000000" w:rsidR="00000000" w:rsidRPr="00000000">
        <w:rPr>
          <w:sz w:val="24"/>
          <w:szCs w:val="24"/>
          <w:rtl w:val="0"/>
        </w:rPr>
        <w:t xml:space="preserve">с 9 по 31 января 2025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Подведение итогов и определение Победителей: </w:t>
      </w:r>
      <w:r w:rsidDel="00000000" w:rsidR="00000000" w:rsidRPr="00000000">
        <w:rPr>
          <w:sz w:val="24"/>
          <w:szCs w:val="24"/>
          <w:rtl w:val="0"/>
        </w:rPr>
        <w:t xml:space="preserve">до 25 февраля 2025 года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обращает внимание, что заявки на участие, направленные позднее указанной даты окончания подачи заявок, не рассматриваются.</w:t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Организатор, в зависимости от количества поданных заявок, оставляет за собой право в одностороннем порядке изменить продолжительность отдельных этапов и/или срок их подведения, информация о чем должна быть размещена на сайте Организатора.</w:t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Требования к Участникам</w:t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Участником Опен-колла может быть гражданин РФ в возрасте от 18 лет на дату подачи заявки, имеющий опыт проектной работы и предоставивший заполненную заявку, составленную в соответствии с требованиями настоящих Правил, включая Анкету Участника с концепцией проекта.</w:t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отказать в заключении договора Победителю, если будет установлено, что им предоставлены недостоверные сведения в составе заявки и/или Анкеты.</w:t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Порядок оформления и подачи заявок</w:t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участия в Опен-колле Участнику необходимо в срок </w:t>
      </w:r>
      <w:r w:rsidDel="00000000" w:rsidR="00000000" w:rsidRPr="00000000">
        <w:rPr>
          <w:sz w:val="24"/>
          <w:szCs w:val="24"/>
          <w:rtl w:val="0"/>
        </w:rPr>
        <w:t xml:space="preserve">не позднее 27 декабря 2024 года</w:t>
      </w:r>
      <w:r w:rsidDel="00000000" w:rsidR="00000000" w:rsidRPr="00000000">
        <w:rPr>
          <w:sz w:val="24"/>
          <w:szCs w:val="24"/>
          <w:rtl w:val="0"/>
        </w:rPr>
        <w:t xml:space="preserve"> 23:59 по московскому времени включительно подготовить и направить заявку Организатору по адресу электронной почты </w:t>
      </w:r>
      <w:hyperlink r:id="rId8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residency@ges-2.org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состав заявки должны быть включены: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заполненная анкета Участника; 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согласие на участие в программе;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CV</w:t>
      </w:r>
      <w:r w:rsidDel="00000000" w:rsidR="00000000" w:rsidRPr="00000000">
        <w:rPr>
          <w:sz w:val="24"/>
          <w:szCs w:val="24"/>
          <w:rtl w:val="0"/>
        </w:rPr>
        <w:t xml:space="preserve">/портфолио в формате </w:t>
      </w:r>
      <w:r w:rsidDel="00000000" w:rsidR="00000000" w:rsidRPr="00000000">
        <w:rPr>
          <w:i w:val="1"/>
          <w:sz w:val="24"/>
          <w:szCs w:val="24"/>
          <w:rtl w:val="0"/>
        </w:rPr>
        <w:t xml:space="preserve">pdf </w:t>
      </w:r>
      <w:r w:rsidDel="00000000" w:rsidR="00000000" w:rsidRPr="00000000">
        <w:rPr>
          <w:sz w:val="24"/>
          <w:szCs w:val="24"/>
          <w:rtl w:val="0"/>
        </w:rPr>
        <w:t xml:space="preserve">размером не более 10 Мб;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эскизы или презентация проекта (2–8 файлов в формате </w:t>
      </w:r>
      <w:r w:rsidDel="00000000" w:rsidR="00000000" w:rsidRPr="00000000">
        <w:rPr>
          <w:i w:val="1"/>
          <w:sz w:val="24"/>
          <w:szCs w:val="24"/>
          <w:rtl w:val="0"/>
        </w:rPr>
        <w:t xml:space="preserve">jpeg </w:t>
      </w:r>
      <w:r w:rsidDel="00000000" w:rsidR="00000000" w:rsidRPr="00000000">
        <w:rPr>
          <w:sz w:val="24"/>
          <w:szCs w:val="24"/>
          <w:rtl w:val="0"/>
        </w:rPr>
        <w:t xml:space="preserve">или </w:t>
      </w:r>
      <w:r w:rsidDel="00000000" w:rsidR="00000000" w:rsidRPr="00000000">
        <w:rPr>
          <w:i w:val="1"/>
          <w:sz w:val="24"/>
          <w:szCs w:val="24"/>
          <w:rtl w:val="0"/>
        </w:rPr>
        <w:t xml:space="preserve">pdf </w:t>
      </w:r>
      <w:r w:rsidDel="00000000" w:rsidR="00000000" w:rsidRPr="00000000">
        <w:rPr>
          <w:sz w:val="24"/>
          <w:szCs w:val="24"/>
          <w:rtl w:val="0"/>
        </w:rPr>
        <w:t xml:space="preserve">разрешением не менее 150 </w:t>
      </w:r>
      <w:r w:rsidDel="00000000" w:rsidR="00000000" w:rsidRPr="00000000">
        <w:rPr>
          <w:i w:val="1"/>
          <w:sz w:val="24"/>
          <w:szCs w:val="24"/>
          <w:rtl w:val="0"/>
        </w:rPr>
        <w:t xml:space="preserve">dpi </w:t>
      </w:r>
      <w:r w:rsidDel="00000000" w:rsidR="00000000" w:rsidRPr="00000000">
        <w:rPr>
          <w:sz w:val="24"/>
          <w:szCs w:val="24"/>
          <w:rtl w:val="0"/>
        </w:rPr>
        <w:t xml:space="preserve">и общим объемом не более 10 Мб. Если общий объем файлов превышает 10 Мб, можно выложить их на сторонний облачный сервис и дать на него ссылку).</w:t>
      </w:r>
    </w:p>
    <w:p w:rsidR="00000000" w:rsidDel="00000000" w:rsidP="00000000" w:rsidRDefault="00000000" w:rsidRPr="00000000" w14:paraId="00000044">
      <w:pPr>
        <w:spacing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Согласие на участие в программе составляется по форме, доступной для скачивания по ссылке на странице проекта.</w:t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 после заполнения согласия должен направить его в отсканированном виде в формате </w:t>
      </w:r>
      <w:r w:rsidDel="00000000" w:rsidR="00000000" w:rsidRPr="00000000">
        <w:rPr>
          <w:i w:val="1"/>
          <w:sz w:val="24"/>
          <w:szCs w:val="24"/>
          <w:rtl w:val="0"/>
        </w:rPr>
        <w:t xml:space="preserve">pdf </w:t>
      </w:r>
      <w:r w:rsidDel="00000000" w:rsidR="00000000" w:rsidRPr="00000000">
        <w:rPr>
          <w:sz w:val="24"/>
          <w:szCs w:val="24"/>
          <w:rtl w:val="0"/>
        </w:rPr>
        <w:t xml:space="preserve">или в виде четкой фотографии формата </w:t>
      </w:r>
      <w:r w:rsidDel="00000000" w:rsidR="00000000" w:rsidRPr="00000000">
        <w:rPr>
          <w:i w:val="1"/>
          <w:sz w:val="24"/>
          <w:szCs w:val="24"/>
          <w:rtl w:val="0"/>
        </w:rPr>
        <w:t xml:space="preserve">jpg </w:t>
      </w:r>
      <w:r w:rsidDel="00000000" w:rsidR="00000000" w:rsidRPr="00000000">
        <w:rPr>
          <w:sz w:val="24"/>
          <w:szCs w:val="24"/>
          <w:rtl w:val="0"/>
        </w:rPr>
        <w:t xml:space="preserve">с графическим отображением подписи Участника. </w:t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Представленные Участниками в составе заявки портфолио, эскизы и презентация проекта должны являться результатом собственного труда Участника и не должны содержать незаконных заимствований и/или результатов интеллектуальной деятельности третьих лиц. </w:t>
      </w:r>
      <w:r w:rsidDel="00000000" w:rsidR="00000000" w:rsidRPr="00000000">
        <w:rPr>
          <w:sz w:val="24"/>
          <w:szCs w:val="24"/>
          <w:rtl w:val="0"/>
        </w:rPr>
        <w:t xml:space="preserve">Концепция</w:t>
      </w:r>
      <w:r w:rsidDel="00000000" w:rsidR="00000000" w:rsidRPr="00000000">
        <w:rPr>
          <w:sz w:val="24"/>
          <w:szCs w:val="24"/>
          <w:rtl w:val="0"/>
        </w:rPr>
        <w:t xml:space="preserve"> проекта (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формат проекта, основная идея, примерный состав исполнителей, необходимость костюмов, декораций и т.п.), входящего в состав заявки в виде эскизов или презентации,</w:t>
      </w:r>
      <w:r w:rsidDel="00000000" w:rsidR="00000000" w:rsidRPr="00000000">
        <w:rPr>
          <w:sz w:val="24"/>
          <w:szCs w:val="24"/>
          <w:rtl w:val="0"/>
        </w:rPr>
        <w:t xml:space="preserve"> не должна быть ранее обнародована.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обеспечивает защищенность условий поданных заявок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отбора, и членов Жюри. Организатор обязуется принять все меры, исключающие несанкционированный доступ третьих лиц к условиям поданных заявок, и обязуется не предоставлять их третьим лицам, если на это не было получено предварительное письменное согласие Участника. </w:t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Порядок рассмотрения заявок</w:t>
      </w:r>
    </w:p>
    <w:p w:rsidR="00000000" w:rsidDel="00000000" w:rsidP="00000000" w:rsidRDefault="00000000" w:rsidRPr="00000000" w14:paraId="0000004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целях выбора Победителей Опен-колла Организатор формирует Жюри, состоящее из работников Организатора (далее — Жюри). В компетенции Жюри находится рассмотрение поступивших заявок на соответствие требованиям, оценка заявок на соответствие критериям оценки, определение Победителей Опен-колла, а также совершение иных действий, предусмотренных настоящими Правилами. </w:t>
      </w:r>
    </w:p>
    <w:p w:rsidR="00000000" w:rsidDel="00000000" w:rsidP="00000000" w:rsidRDefault="00000000" w:rsidRPr="00000000" w14:paraId="0000005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отказать в принятии заявки, если в ней отсутствуют указанные сведения либо если формы изменены без согласования с Организатором. Организатор вправе размещать обобщенные сведения о ходе Опен-колла и не несет обязанности по информированию Участников о статусе рассмотрения их заявок.</w:t>
      </w:r>
    </w:p>
    <w:p w:rsidR="00000000" w:rsidDel="00000000" w:rsidP="00000000" w:rsidRDefault="00000000" w:rsidRPr="00000000" w14:paraId="0000005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ходе рассмотрения заявок Организатор имеет право запросить у Участников дополнительные сведения и разъяснения поданных заявок. Жюри вправе проводить встречи с Участниками с целью разъяснения информации в поданной заявке. Непосредственное общение с Участниками обеспечивается в онлайн-формате посредством аудио-видео-конференц-связи.</w:t>
      </w:r>
    </w:p>
    <w:p w:rsidR="00000000" w:rsidDel="00000000" w:rsidP="00000000" w:rsidRDefault="00000000" w:rsidRPr="00000000" w14:paraId="0000005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Критерии заявок и порядок определения Победителя</w:t>
      </w:r>
    </w:p>
    <w:p w:rsidR="00000000" w:rsidDel="00000000" w:rsidP="00000000" w:rsidRDefault="00000000" w:rsidRPr="00000000" w14:paraId="0000005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Жюри оценивает поданные Участниками заявки и определяет Победителей на основе следующих параметров: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line="240" w:lineRule="auto"/>
        <w:ind w:left="1134" w:hanging="425"/>
        <w:jc w:val="both"/>
        <w:rPr>
          <w:sz w:val="21"/>
          <w:szCs w:val="21"/>
        </w:rPr>
      </w:pPr>
      <w:r w:rsidDel="00000000" w:rsidR="00000000" w:rsidRPr="00000000">
        <w:rPr>
          <w:sz w:val="24"/>
          <w:szCs w:val="24"/>
          <w:rtl w:val="0"/>
        </w:rPr>
        <w:t xml:space="preserve">соответствие художественному видению;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line="240" w:lineRule="auto"/>
        <w:ind w:left="1134" w:hanging="425"/>
        <w:jc w:val="both"/>
        <w:rPr>
          <w:sz w:val="21"/>
          <w:szCs w:val="21"/>
        </w:rPr>
      </w:pPr>
      <w:r w:rsidDel="00000000" w:rsidR="00000000" w:rsidRPr="00000000">
        <w:rPr>
          <w:sz w:val="24"/>
          <w:szCs w:val="24"/>
          <w:rtl w:val="0"/>
        </w:rPr>
        <w:t xml:space="preserve">экспериментальная область исследования;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line="240" w:lineRule="auto"/>
        <w:ind w:left="1134" w:hanging="425"/>
        <w:jc w:val="both"/>
        <w:rPr>
          <w:sz w:val="21"/>
          <w:szCs w:val="21"/>
        </w:rPr>
      </w:pPr>
      <w:r w:rsidDel="00000000" w:rsidR="00000000" w:rsidRPr="00000000">
        <w:rPr>
          <w:sz w:val="24"/>
          <w:szCs w:val="24"/>
          <w:rtl w:val="0"/>
        </w:rPr>
        <w:t xml:space="preserve">оригинальность проекта и возможность его реализации в Доме культуры «ГЭС-2».</w:t>
      </w:r>
    </w:p>
    <w:p w:rsidR="00000000" w:rsidDel="00000000" w:rsidP="00000000" w:rsidRDefault="00000000" w:rsidRPr="00000000" w14:paraId="0000005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Победителями будут признаны Участники, заявки которых, по заключению Жюри, в наибольшей степени соответствуют всем критериям, установленным настоящими Правилами. </w:t>
      </w:r>
    </w:p>
    <w:p w:rsidR="00000000" w:rsidDel="00000000" w:rsidP="00000000" w:rsidRDefault="00000000" w:rsidRPr="00000000" w14:paraId="0000005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Информация об итогах Опен-колла, а также об Участнике, признанном Победителем (фамилия, имя, отчество, возраст, населенный пункт места жительства, род занятий), будет опубликована на сайте Организатора и в иных медиа по решению Организатора, а также доведена до сведения Победителя лично с помощью телефонной связи или по адресу электронной почты. </w:t>
        <w:br w:type="textWrapping"/>
        <w:br w:type="textWrapping"/>
        <w:t xml:space="preserve">Организатор оставляет за собой право не информировать лично об итогах проведения Опен-колла Участников, чьи заявки не были отобраны Жюри.</w:t>
      </w:r>
    </w:p>
    <w:p w:rsidR="00000000" w:rsidDel="00000000" w:rsidP="00000000" w:rsidRDefault="00000000" w:rsidRPr="00000000" w14:paraId="0000005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Изменение или отмена Опен-колла </w:t>
      </w:r>
    </w:p>
    <w:p w:rsidR="00000000" w:rsidDel="00000000" w:rsidP="00000000" w:rsidRDefault="00000000" w:rsidRPr="00000000" w14:paraId="0000006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принять решение о внесении изменений в настоящие Правила в любое время проведения Опен-колла. Любые изменения, вносимые в настоящие Правила, являются их неотъемлемой частью. Организатор в случае изменения размещает новую версию Правил на своем сайте.</w:t>
      </w:r>
    </w:p>
    <w:p w:rsidR="00000000" w:rsidDel="00000000" w:rsidP="00000000" w:rsidRDefault="00000000" w:rsidRPr="00000000" w14:paraId="0000006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отменить проведение Опен-колла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проведения процедуры. Организатор в случае отмены размещает уведомление об отмене на своем сайте.</w:t>
      </w:r>
    </w:p>
    <w:p w:rsidR="00000000" w:rsidDel="00000000" w:rsidP="00000000" w:rsidRDefault="00000000" w:rsidRPr="00000000" w14:paraId="0000006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Правовая основа Опен-колла</w:t>
      </w:r>
    </w:p>
    <w:p w:rsidR="00000000" w:rsidDel="00000000" w:rsidP="00000000" w:rsidRDefault="00000000" w:rsidRPr="00000000" w14:paraId="0000006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Опен-колл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влечёт возникновения гражданско-правовых последствий, предусмотренных указанными нормами.</w:t>
      </w:r>
    </w:p>
    <w:p w:rsidR="00000000" w:rsidDel="00000000" w:rsidP="00000000" w:rsidRDefault="00000000" w:rsidRPr="00000000" w14:paraId="0000006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Опен-колл не накладывает на Организатора обязательств по заключению договора с лицом, признанным Победителем. Настоящие Правила не являются офертой и должны рассматриваться Участниками как приглашение к переговорам.</w:t>
      </w:r>
    </w:p>
    <w:p w:rsidR="00000000" w:rsidDel="00000000" w:rsidP="00000000" w:rsidRDefault="00000000" w:rsidRPr="00000000" w14:paraId="0000006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 самостоятельно несет расходы, связанные с подготовкой и предоставлением заявки и иной документации, а Организатор не несет никаких обязательств по этим расходам независимо от итогов Опен-колла. Организатор не несет ответственности за убытки, возникшие у Участника в связи с участием в процедуре, если иное не предусмотрено действующим законодательством Российской Федерации.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134" w:hanging="425"/>
      </w:pPr>
      <w:rPr>
        <w:u w:val="none"/>
      </w:rPr>
    </w:lvl>
    <w:lvl w:ilvl="1">
      <w:start w:val="1"/>
      <w:numFmt w:val="bullet"/>
      <w:lvlText w:val="○"/>
      <w:lvlJc w:val="left"/>
      <w:pPr>
        <w:ind w:left="1854" w:hanging="425"/>
      </w:pPr>
      <w:rPr>
        <w:u w:val="none"/>
      </w:rPr>
    </w:lvl>
    <w:lvl w:ilvl="2">
      <w:start w:val="1"/>
      <w:numFmt w:val="bullet"/>
      <w:lvlText w:val="■"/>
      <w:lvlJc w:val="left"/>
      <w:pPr>
        <w:ind w:left="2574" w:hanging="425"/>
      </w:pPr>
      <w:rPr>
        <w:u w:val="none"/>
      </w:rPr>
    </w:lvl>
    <w:lvl w:ilvl="3">
      <w:start w:val="1"/>
      <w:numFmt w:val="bullet"/>
      <w:lvlText w:val="●"/>
      <w:lvlJc w:val="left"/>
      <w:pPr>
        <w:ind w:left="3294" w:hanging="425"/>
      </w:pPr>
      <w:rPr>
        <w:u w:val="none"/>
      </w:rPr>
    </w:lvl>
    <w:lvl w:ilvl="4">
      <w:start w:val="1"/>
      <w:numFmt w:val="bullet"/>
      <w:lvlText w:val="○"/>
      <w:lvlJc w:val="left"/>
      <w:pPr>
        <w:ind w:left="4014" w:hanging="425"/>
      </w:pPr>
      <w:rPr>
        <w:u w:val="none"/>
      </w:rPr>
    </w:lvl>
    <w:lvl w:ilvl="5">
      <w:start w:val="1"/>
      <w:numFmt w:val="bullet"/>
      <w:lvlText w:val="■"/>
      <w:lvlJc w:val="left"/>
      <w:pPr>
        <w:ind w:left="4734" w:hanging="425"/>
      </w:pPr>
      <w:rPr>
        <w:u w:val="none"/>
      </w:rPr>
    </w:lvl>
    <w:lvl w:ilvl="6">
      <w:start w:val="1"/>
      <w:numFmt w:val="bullet"/>
      <w:lvlText w:val="●"/>
      <w:lvlJc w:val="left"/>
      <w:pPr>
        <w:ind w:left="5454" w:hanging="425"/>
      </w:pPr>
      <w:rPr>
        <w:u w:val="none"/>
      </w:rPr>
    </w:lvl>
    <w:lvl w:ilvl="7">
      <w:start w:val="1"/>
      <w:numFmt w:val="bullet"/>
      <w:lvlText w:val="○"/>
      <w:lvlJc w:val="left"/>
      <w:pPr>
        <w:ind w:left="6174" w:hanging="425"/>
      </w:pPr>
      <w:rPr>
        <w:u w:val="none"/>
      </w:rPr>
    </w:lvl>
    <w:lvl w:ilvl="8">
      <w:start w:val="1"/>
      <w:numFmt w:val="bullet"/>
      <w:lvlText w:val="■"/>
      <w:lvlJc w:val="left"/>
      <w:pPr>
        <w:ind w:left="6894" w:hanging="425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es-2.org/art-residency-programme-2025-open-call" TargetMode="External"/><Relationship Id="rId7" Type="http://schemas.openxmlformats.org/officeDocument/2006/relationships/hyperlink" Target="mailto:residency@ges-2.org" TargetMode="External"/><Relationship Id="rId8" Type="http://schemas.openxmlformats.org/officeDocument/2006/relationships/hyperlink" Target="mailto:residency@ges-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