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СОГЛАСИЕ НА УЧАСТИЕ В ПРОЕКТЕ «КОММЕНТАРИЙ К ФОТОГРАФИИ: ЛАБОРАТОРИЯ КРИТИЧЕСКОГО ПИСЬМА»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Настоящим я ___________________________________________________ (далее — Участник),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(Фамилия Имя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выражаю свое согласие на участие в опен-колле на проект «Комментарий к фотографии: лаборатория критического письма», проводимом Частным учреждением культуры «Музей «Виктория – Искусство быть Современным», адрес местонахождения: 119072, город Москва, вн. тер. г. муниципальный округ Якиманка, наб. Болотная, д. 15, ОГРН 1187700010871 (далее — Организатор, Опен-колл соответственно).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Подтверждаю, что ознакомился с Правилами о проведении Опен-колла для реализации программы «Комментарий к фотографии: лаборатория критического письма», размещенными Организатором по адресу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https://ges-2.org/photo-commentary-critical-writing-lab-open-call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информационно-телекоммуникационной сети Интернет и полностью принимаю установленные в них требования и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right="280"/>
        <w:rPr>
          <w:sz w:val="24"/>
          <w:szCs w:val="24"/>
        </w:rPr>
      </w:pPr>
      <w:bookmarkStart w:colFirst="0" w:colLast="0" w:name="_heading=h.2oxouvtuut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имя) могут быть размещены Организатором в информационно-телекоммуникационной сети Интернет на сайте Организатора </w:t>
      </w:r>
      <w:hyperlink r:id="rId8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https://ges-2.org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 в его аккаунтах в социальных сетях и иных аналогичных источниках.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уведомить об этом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</w:t>
      </w:r>
      <w:r w:rsidDel="00000000" w:rsidR="00000000" w:rsidRPr="00000000">
        <w:rPr>
          <w:sz w:val="24"/>
          <w:szCs w:val="24"/>
          <w:rtl w:val="0"/>
        </w:rPr>
        <w:t xml:space="preserve">х данных, указанных здесь, дале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right="280"/>
        <w:jc w:val="both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0596.0" w:type="dxa"/>
        <w:jc w:val="left"/>
        <w:tblInd w:w="-108.0" w:type="dxa"/>
        <w:tblLayout w:type="fixed"/>
        <w:tblLook w:val="0000"/>
      </w:tblPr>
      <w:tblGrid>
        <w:gridCol w:w="3174"/>
        <w:gridCol w:w="7422"/>
        <w:tblGridChange w:id="0">
          <w:tblGrid>
            <w:gridCol w:w="3174"/>
            <w:gridCol w:w="7422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1"/>
              <w:tabs>
                <w:tab w:val="left" w:leader="none" w:pos="0"/>
              </w:tabs>
              <w:ind w:right="2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1"/>
              <w:tabs>
                <w:tab w:val="left" w:leader="none" w:pos="0"/>
              </w:tabs>
              <w:ind w:right="23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/___________________________________________________/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1"/>
              <w:tabs>
                <w:tab w:val="left" w:leader="none" w:pos="0"/>
              </w:tabs>
              <w:ind w:right="2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1"/>
              <w:tabs>
                <w:tab w:val="left" w:leader="none" w:pos="0"/>
              </w:tabs>
              <w:ind w:right="2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28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8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80" w:firstLine="0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«__» _________________202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г.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0"/>
    <w:pPr>
      <w:spacing w:after="140" w:line="276" w:lineRule="auto"/>
    </w:pPr>
  </w:style>
  <w:style w:type="paragraph" w:styleId="11">
    <w:name w:val="caption"/>
    <w:basedOn w:val="1"/>
    <w:uiPriority w:val="0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character" w:styleId="12">
    <w:name w:val="annotation reference"/>
    <w:basedOn w:val="8"/>
    <w:uiPriority w:val="99"/>
    <w:semiHidden w:val="1"/>
    <w:unhideWhenUsed w:val="1"/>
    <w:qFormat w:val="1"/>
    <w:rPr>
      <w:sz w:val="16"/>
      <w:szCs w:val="16"/>
    </w:rPr>
  </w:style>
  <w:style w:type="paragraph" w:styleId="13">
    <w:name w:val="annotation text"/>
    <w:basedOn w:val="1"/>
    <w:link w:val="22"/>
    <w:uiPriority w:val="99"/>
    <w:semiHidden w:val="1"/>
    <w:unhideWhenUsed w:val="1"/>
    <w:qFormat w:val="1"/>
  </w:style>
  <w:style w:type="paragraph" w:styleId="14">
    <w:name w:val="annotation subject"/>
    <w:basedOn w:val="13"/>
    <w:next w:val="13"/>
    <w:link w:val="23"/>
    <w:uiPriority w:val="99"/>
    <w:semiHidden w:val="1"/>
    <w:unhideWhenUsed w:val="1"/>
    <w:qFormat w:val="1"/>
    <w:rPr>
      <w:b w:val="1"/>
      <w:bCs w:val="1"/>
    </w:rPr>
  </w:style>
  <w:style w:type="paragraph" w:styleId="15">
    <w:name w:val="header"/>
    <w:basedOn w:val="16"/>
    <w:uiPriority w:val="0"/>
  </w:style>
  <w:style w:type="paragraph" w:styleId="16" w:customStyle="1">
    <w:name w:val="Колонтитул"/>
    <w:basedOn w:val="1"/>
    <w:uiPriority w:val="0"/>
    <w:qFormat w:val="1"/>
  </w:style>
  <w:style w:type="character" w:styleId="17">
    <w:name w:val="Hyperlink"/>
    <w:uiPriority w:val="0"/>
    <w:rPr>
      <w:color w:val="000080"/>
      <w:u w:val="single"/>
    </w:rPr>
  </w:style>
  <w:style w:type="character" w:styleId="18">
    <w:name w:val="line number"/>
    <w:uiPriority w:val="0"/>
  </w:style>
  <w:style w:type="paragraph" w:styleId="19">
    <w:name w:val="List"/>
    <w:basedOn w:val="10"/>
    <w:uiPriority w:val="0"/>
    <w:rPr>
      <w:rFonts w:cs="Lucida Sans"/>
    </w:rPr>
  </w:style>
  <w:style w:type="character" w:styleId="22" w:customStyle="1">
    <w:name w:val="Comment Text Char"/>
    <w:basedOn w:val="8"/>
    <w:link w:val="13"/>
    <w:uiPriority w:val="99"/>
    <w:semiHidden w:val="1"/>
    <w:qFormat w:val="1"/>
  </w:style>
  <w:style w:type="character" w:styleId="23" w:customStyle="1">
    <w:name w:val="Comment Subject Char"/>
    <w:basedOn w:val="22"/>
    <w:link w:val="14"/>
    <w:uiPriority w:val="99"/>
    <w:semiHidden w:val="1"/>
    <w:qFormat w:val="1"/>
    <w:rPr>
      <w:b w:val="1"/>
      <w:bCs w:val="1"/>
    </w:rPr>
  </w:style>
  <w:style w:type="paragraph" w:styleId="24" w:customStyle="1">
    <w:name w:val="Заголовок"/>
    <w:basedOn w:val="1"/>
    <w:next w:val="10"/>
    <w:uiPriority w:val="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25" w:customStyle="1">
    <w:name w:val="Указатель"/>
    <w:basedOn w:val="1"/>
    <w:uiPriority w:val="0"/>
    <w:qFormat w:val="1"/>
    <w:pPr>
      <w:suppressLineNumbers w:val="1"/>
    </w:pPr>
    <w:rPr>
      <w:rFonts w:cs="Lucida Sans"/>
    </w:rPr>
  </w:style>
  <w:style w:type="paragraph" w:styleId="26" w:customStyle="1">
    <w:name w:val="Revision1"/>
    <w:uiPriority w:val="99"/>
    <w:semiHidden w:val="1"/>
    <w:qFormat w:val="1"/>
    <w:rPr>
      <w:rFonts w:ascii="Times New Roman" w:cs="Times New Roman" w:eastAsia="Times New Roman" w:hAnsi="Times New Roman"/>
      <w:lang w:bidi="ar-SA" w:eastAsia="ru-RU" w:val="ru-RU"/>
    </w:rPr>
  </w:style>
  <w:style w:type="table" w:styleId="27" w:customStyle="1">
    <w:name w:val="Table Normal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8" w:customStyle="1">
    <w:name w:val="_Style 12"/>
    <w:basedOn w:val="27"/>
    <w:uiPriority w:val="0"/>
    <w:tblPr>
      <w:tblCellMar>
        <w:left w:w="115.0" w:type="dxa"/>
        <w:right w:w="115.0" w:type="dxa"/>
      </w:tblCellMar>
    </w:tblPr>
  </w:style>
  <w:style w:type="table" w:styleId="29" w:customStyle="1">
    <w:name w:val="_Style 28"/>
    <w:basedOn w:val="9"/>
    <w:uiPriority w:val="0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photo-commentary-critical-writing-lab-open-call" TargetMode="External"/><Relationship Id="rId8" Type="http://schemas.openxmlformats.org/officeDocument/2006/relationships/hyperlink" Target="https://ges-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J2xPrzVTBZKNE8oL28DLfkJPdA==">CgMxLjAyDmguMm94b3V2dHV1dHhzMghoLmdqZGd4czgAciExYzJYaHF3SnJZSmQtVk5EaVJLNkRGdG9WOGh0ZkxEU0g=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2025-02-24T17:14:00Z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2F5C7C5A25FB2836827BBC67FA5BDAC1_42</vt:lpwstr>
  </property>
  <property fmtid="{D5CDD505-2E9C-101B-9397-08002B2CF9AE}" pid="3" name="KSOProductBuildVer">
    <vt:lpwstr>1033-6.10.1.8203</vt:lpwstr>
  </property>
</Properties>
</file>