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firstLine="708.6614173228347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Правила проведения опен-колла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Предмет опен-колла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опен-колла является выбор 30 (тридцати) Участников для реализации программы «Программа поддержки российских художников, кураторов и исследователей» для российских авторов, нацеленной на поддержку и развитие художников, кураторов и исследователей, работающих в области визуальной культуры в России. Программа предусматривает </w:t>
      </w:r>
      <w:r w:rsidDel="00000000" w:rsidR="00000000" w:rsidRPr="00000000">
        <w:rPr>
          <w:sz w:val="24"/>
          <w:szCs w:val="24"/>
          <w:rtl w:val="0"/>
        </w:rPr>
        <w:t xml:space="preserve">выбор 13 (тринадцати) художников, 7 (семи) кураторов и 10 (десяти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исследователей (это соотношение может меняться по решению членов Жюри в зависимости от поступивших заявок).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призвана помочь в осуществлении работы над текущими художественными, кураторскими, исследовательскими проектами или в разработке новых. Финансовая поддержка в размере 50 000 (пятидесяти тысяч) рублей после вычета налогов будет выплачиваться ежемесячно. Длительность программы — шесть месяцев без возможности продления.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могут вновь подавать заявки на участие в очередном опен-колле не ранее чем через шесть месяцев после окончания программы, в которой они приняли участие.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программе не предусматривает использование возможностей Центра художественного производства «Своды» и Программы художественных резиденций Дома культуры «ГЭС-2». Отбор на участие в программах Центра художественного производства «Своды» и в Программе художественных резиденций Дома культуры «ГЭС-2» производится отдельно. Участник может подать заявку на участие в указанных программах на равных условиях с остальными заявителями этих программ.</w:t>
        <w:br w:type="textWrapping"/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Художники</w:t>
      </w:r>
      <w:r w:rsidDel="00000000" w:rsidR="00000000" w:rsidRPr="00000000">
        <w:rPr>
          <w:sz w:val="24"/>
          <w:szCs w:val="24"/>
          <w:rtl w:val="0"/>
        </w:rPr>
        <w:t xml:space="preserve"> не ограничены ни в выборе темы, ни в методе, ни в выборе медиума художественной работы. Критерием для участия в программе является убедительная художественная идея и ясное представление о ходе работы над проектами и расходовании выделенного финансового обеспечения.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Финансовое обеспечение художников может быть потрачено на материалы, аренду мастерской, поездку или на высвобождение временных ресурсов, необходимых для работы над проектом.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истечении шести месяцев работы над проектом Участник предоставляет отчет в свободной форме о результатах проделанной работы и расходовании средств.</w:t>
        <w:br w:type="textWrapping"/>
        <w:t xml:space="preserve"> 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Кураторы</w:t>
      </w:r>
      <w:r w:rsidDel="00000000" w:rsidR="00000000" w:rsidRPr="00000000">
        <w:rPr>
          <w:sz w:val="24"/>
          <w:szCs w:val="24"/>
          <w:rtl w:val="0"/>
        </w:rPr>
        <w:t xml:space="preserve"> не ограничены ни в выборе темы, ни в методе, ни в Участниках заявляемых проектов. Критерием для участия в программе является убедительная кураторская идея и ясное представление о ходе работы над проектами и расходовании выделенного финансового обеспечения.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Финансовое обеспечение кураторов может быть потрачено на сбор художественных или архивных материалов, услуги перевода или расшифровки аудио- и видеофайлов, поездку или на высвобождение временных ресурсов, необходимых для работы над проектом.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истечении шести месяцев работы над проектом Участник предоставляет отчет в свободной форме о результатах проделанной работы и расходовании средств.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изучения</w:t>
      </w:r>
      <w:r w:rsidDel="00000000" w:rsidR="00000000" w:rsidRPr="00000000">
        <w:rPr>
          <w:b w:val="1"/>
          <w:sz w:val="24"/>
          <w:szCs w:val="24"/>
          <w:rtl w:val="0"/>
        </w:rPr>
        <w:t xml:space="preserve"> исследователей</w:t>
      </w:r>
      <w:r w:rsidDel="00000000" w:rsidR="00000000" w:rsidRPr="00000000">
        <w:rPr>
          <w:sz w:val="24"/>
          <w:szCs w:val="24"/>
          <w:rtl w:val="0"/>
        </w:rPr>
        <w:t xml:space="preserve"> должна быть проблематика постсоветской и советской визуальной культуры.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Финансовое обеспечение для исследователей может быть потрачено на поездку, услуги перевода или расшифровки аудио- и видеофайлов, услуги редактора и корректора, получение архивных материалов, а также на высвобождение временных ресурсов.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истечении шести месяцев работы над исследованием Участник программы предоставляет отчет в свободной форме о результатах проделанной работы над проектом и расходовании средств.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Победители опен-колла получают право на заключение договора с Организатором на подготовку и представление своего проекта.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 и сроки заключения проекта договора обсуждаются с Участником, признанным Победителем опен-колла.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Организаторе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1187700010871.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размещения информации об опен-колле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опен-колла, а также иная информация, связанная с его проведением, доступна Участникам на сайте Организатора по адресу: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https://ges-2.org/grant-programme-for-artists-curators-and-researchers-open-call-7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Все запросы и обращения, связанные с проведение опен-колла, Участники могут направлять Организатору по электронной почте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grant@v-a-c.org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Этапы и сроки проведения опен-колла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 — с 1 по 31 октября 2025 года.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заявок Участников и проведение интервью с потенциальными Участниками программы — </w:t>
      </w:r>
      <w:r w:rsidDel="00000000" w:rsidR="00000000" w:rsidRPr="00000000">
        <w:rPr>
          <w:sz w:val="24"/>
          <w:szCs w:val="24"/>
          <w:rtl w:val="0"/>
        </w:rPr>
        <w:t xml:space="preserve">с 3 по 28 ноября</w:t>
      </w:r>
      <w:r w:rsidDel="00000000" w:rsidR="00000000" w:rsidRPr="00000000">
        <w:rPr>
          <w:sz w:val="24"/>
          <w:szCs w:val="24"/>
          <w:rtl w:val="0"/>
        </w:rPr>
        <w:t xml:space="preserve"> 2025 года.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 — 5 декабря 2025 года.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заявок, не рассматриваются.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 зависимости от количества поданных заявок оставляет за собой право в одностороннем порядке изменить продолжительность отдельных этапов и/или срок их подведения, информация о чем должна быть размещена на сайте Организатора.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опен-колла может быть гражданин и налоговый резидент РФ старше 18 лет, предоставивший заполненное согласие на участие в программе, </w:t>
      </w: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данных,</w:t>
      </w:r>
      <w:r w:rsidDel="00000000" w:rsidR="00000000" w:rsidRPr="00000000">
        <w:rPr>
          <w:sz w:val="24"/>
          <w:szCs w:val="24"/>
          <w:rtl w:val="0"/>
        </w:rPr>
        <w:t xml:space="preserve"> а также необходимую документацию, предусмотренную в составе заявки.</w:t>
      </w:r>
    </w:p>
    <w:p w:rsidR="00000000" w:rsidDel="00000000" w:rsidP="00000000" w:rsidRDefault="00000000" w:rsidRPr="00000000" w14:paraId="00000025">
      <w:pPr>
        <w:spacing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грантовой программы не могут подавать свои учебные работы в качестве художественных или исследовательских проектов.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программе Победителю, если будет установлено, что им предоставлены недостоверные сведения в составе заявки.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9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опен-колле каждому Участнику необходимо в срок </w:t>
      </w:r>
      <w:r w:rsidDel="00000000" w:rsidR="00000000" w:rsidRPr="00000000">
        <w:rPr>
          <w:sz w:val="24"/>
          <w:szCs w:val="24"/>
          <w:rtl w:val="0"/>
        </w:rPr>
        <w:t xml:space="preserve">не позднее 31 октября 2025 </w:t>
      </w:r>
      <w:r w:rsidDel="00000000" w:rsidR="00000000" w:rsidRPr="00000000">
        <w:rPr>
          <w:sz w:val="24"/>
          <w:szCs w:val="24"/>
          <w:rtl w:val="0"/>
        </w:rPr>
        <w:t xml:space="preserve">года 23:59 по московскому времени включительно: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направить согласие на участие в программе (составляется по форме, доступной для скачивания по ссылке на странице проекта) в отсканированном виде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 по адресу электронной почты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grant@v-a-c.org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направить согласие на обработку персональных данных (составляется по форме, доступной для скачивания по ссылке на странице проекта) в отсканированном виде в формате </w:t>
      </w:r>
      <w:r w:rsidDel="00000000" w:rsidR="00000000" w:rsidRPr="00000000">
        <w:rPr>
          <w:i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 по адресу электронной почты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grant@v-a-c.org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sz w:val="24"/>
          <w:szCs w:val="24"/>
          <w:rtl w:val="0"/>
        </w:rPr>
        <w:t xml:space="preserve">Участнику, готовящему </w:t>
      </w:r>
      <w:r w:rsidDel="00000000" w:rsidR="00000000" w:rsidRPr="00000000">
        <w:rPr>
          <w:b w:val="1"/>
          <w:sz w:val="24"/>
          <w:szCs w:val="24"/>
          <w:rtl w:val="0"/>
        </w:rPr>
        <w:t xml:space="preserve">художественный проект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также подготовить и направить: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jpeg</w:t>
      </w:r>
      <w:r w:rsidDel="00000000" w:rsidR="00000000" w:rsidRPr="00000000">
        <w:rPr>
          <w:sz w:val="24"/>
          <w:szCs w:val="24"/>
          <w:rtl w:val="0"/>
        </w:rPr>
        <w:t xml:space="preserve"> портфолио (не более 10 страниц), которое может включать ссылки на видео- и аудиофайлы, архивы проектов, рецензии на работы;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краткое описание проекта или проектов (не более 3 страниц), которое содержит концептуальное описание проекта, описание техники исполнения, масштаба работы, временнóй структуры работы над проектами, а также информацию об институциях и специалистах, сотрудничающих с автором для ее осуществления;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письмо о необходимости в финансовой поддержке с планом расходования денежных средств;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left="1440" w:hanging="731.338582677165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sz w:val="24"/>
          <w:szCs w:val="24"/>
          <w:rtl w:val="0"/>
        </w:rPr>
        <w:t xml:space="preserve">Участнику, готовящему </w:t>
      </w:r>
      <w:r w:rsidDel="00000000" w:rsidR="00000000" w:rsidRPr="00000000">
        <w:rPr>
          <w:b w:val="1"/>
          <w:sz w:val="24"/>
          <w:szCs w:val="24"/>
          <w:rtl w:val="0"/>
        </w:rPr>
        <w:t xml:space="preserve">кураторский проект</w:t>
      </w:r>
      <w:r w:rsidDel="00000000" w:rsidR="00000000" w:rsidRPr="00000000">
        <w:rPr>
          <w:sz w:val="24"/>
          <w:szCs w:val="24"/>
          <w:rtl w:val="0"/>
        </w:rPr>
        <w:t xml:space="preserve">, также подготовить и направить:</w:t>
      </w:r>
    </w:p>
    <w:p w:rsidR="00000000" w:rsidDel="00000000" w:rsidP="00000000" w:rsidRDefault="00000000" w:rsidRPr="00000000" w14:paraId="00000031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портфолио (не более 10 страниц), которое может включать архивы кураторских проектов со ссылками на тексты, фото, видео- и аудиофайлы, рецензии на проекты, ссылки на публикации, которые помогут оценить интересы и метод работы куратора;</w:t>
      </w:r>
    </w:p>
    <w:p w:rsidR="00000000" w:rsidDel="00000000" w:rsidP="00000000" w:rsidRDefault="00000000" w:rsidRPr="00000000" w14:paraId="00000032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краткое описание проекта или проектов (не более 3 страниц), которое содержит концепцию и актуальность проекта, предполагаемых художников и материалы для исследования, временные рамки и объем работы, а также (при необходимости) информацию об институциях и специалистах, чье сотрудничество необходимо для осуществления проекта;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письмо о необходимости в финансовой поддержке с планом расходования денежных средств;</w:t>
      </w:r>
    </w:p>
    <w:p w:rsidR="00000000" w:rsidDel="00000000" w:rsidP="00000000" w:rsidRDefault="00000000" w:rsidRPr="00000000" w14:paraId="00000034">
      <w:pPr>
        <w:spacing w:after="240" w:before="240" w:line="240" w:lineRule="auto"/>
        <w:ind w:left="1440" w:hanging="731.338582677165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</w:t>
        <w:tab/>
      </w:r>
      <w:r w:rsidDel="00000000" w:rsidR="00000000" w:rsidRPr="00000000">
        <w:rPr>
          <w:sz w:val="24"/>
          <w:szCs w:val="24"/>
          <w:rtl w:val="0"/>
        </w:rPr>
        <w:t xml:space="preserve">Участнику, готовящему </w:t>
      </w:r>
      <w:r w:rsidDel="00000000" w:rsidR="00000000" w:rsidRPr="00000000">
        <w:rPr>
          <w:b w:val="1"/>
          <w:sz w:val="24"/>
          <w:szCs w:val="24"/>
          <w:rtl w:val="0"/>
        </w:rPr>
        <w:t xml:space="preserve">исследовательский проект</w:t>
      </w:r>
      <w:r w:rsidDel="00000000" w:rsidR="00000000" w:rsidRPr="00000000">
        <w:rPr>
          <w:sz w:val="24"/>
          <w:szCs w:val="24"/>
          <w:rtl w:val="0"/>
        </w:rPr>
        <w:t xml:space="preserve">, также подготовить и направить:</w:t>
      </w:r>
    </w:p>
    <w:p w:rsidR="00000000" w:rsidDel="00000000" w:rsidP="00000000" w:rsidRDefault="00000000" w:rsidRPr="00000000" w14:paraId="00000035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sz w:val="24"/>
          <w:szCs w:val="24"/>
          <w:rtl w:val="0"/>
        </w:rPr>
        <w:t xml:space="preserve">CV/</w:t>
      </w:r>
      <w:r w:rsidDel="00000000" w:rsidR="00000000" w:rsidRPr="00000000">
        <w:rPr>
          <w:sz w:val="24"/>
          <w:szCs w:val="24"/>
          <w:rtl w:val="0"/>
        </w:rPr>
        <w:t xml:space="preserve">портфолио (не более 5 страниц) — со списком основных публикаций, исследований и проектов; может включать в себя краткие описания осуществленных научных работ, ссылки на видео или аудио, которые могут помочь в оценке опыта, интересов и исследовательского потенциала Участников;</w:t>
      </w:r>
    </w:p>
    <w:p w:rsidR="00000000" w:rsidDel="00000000" w:rsidP="00000000" w:rsidRDefault="00000000" w:rsidRPr="00000000" w14:paraId="00000036">
      <w:pPr>
        <w:spacing w:after="240" w:before="240" w:line="240" w:lineRule="auto"/>
        <w:ind w:left="720" w:hanging="11.33858267716533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краткое описание исследовательского проекта или проектов (не более 3 страниц), в котором раскрывается контекст исследований, их методология и актуальность и которое также содержит описание объема работы, временнóй структуры работы над проектом, а также информацию об институциях и специалистах, сотрудничающих с автором для ее осуществления;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720" w:hanging="11.338582677165334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письмо о необходимости в финансовой поддержке с планом расходования денежных средств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Представленные Участниками в составе заявки материалы должны являться результатом собственного труда Участника и не должны содержать незаконных заимствований и/или результатов интеллектуальной деятельности третьих лиц.</w:t>
      </w:r>
    </w:p>
    <w:p w:rsidR="00000000" w:rsidDel="00000000" w:rsidP="00000000" w:rsidRDefault="00000000" w:rsidRPr="00000000" w14:paraId="0000003A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документов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отбора.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согласие Участника программы.</w:t>
      </w:r>
    </w:p>
    <w:p w:rsidR="00000000" w:rsidDel="00000000" w:rsidP="00000000" w:rsidRDefault="00000000" w:rsidRPr="00000000" w14:paraId="0000003B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D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Жюри, в состав которого входят кураторы программы: </w:t>
      </w:r>
      <w:r w:rsidDel="00000000" w:rsidR="00000000" w:rsidRPr="00000000">
        <w:rPr>
          <w:sz w:val="24"/>
          <w:szCs w:val="24"/>
          <w:rtl w:val="0"/>
        </w:rPr>
        <w:t xml:space="preserve">Сергей Бабкин, Валерия Конончук, Алиса Прудникова, Карен Саркисов, Григорий Чередов, Екатерина Чучалина, Елена Яичникова.</w:t>
      </w:r>
      <w:r w:rsidDel="00000000" w:rsidR="00000000" w:rsidRPr="00000000">
        <w:rPr>
          <w:sz w:val="24"/>
          <w:szCs w:val="24"/>
          <w:rtl w:val="0"/>
        </w:rPr>
        <w:t xml:space="preserve"> В компетенции Жюри находится рассмотрение поступивших заявок на соответствие требованиям, оценка заявок на соответствие критериям, определение Победителя опен-колла,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</w:t>
      </w:r>
    </w:p>
    <w:p w:rsidR="00000000" w:rsidDel="00000000" w:rsidP="00000000" w:rsidRDefault="00000000" w:rsidRPr="00000000" w14:paraId="0000003E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принятии заявки, если в ней отсутствуют указанные сведения либо если формы изменены без согласования с Организатором. Организатор вправе размещать обобщенные сведения о ходе опен-колла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F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разъяснения информации в поданной заявке. Непосредственное общение с Участниками обеспечивается в онлайн-формате посредством аудио- и видео-конференц-связи на портале «Первая Форма».</w:t>
      </w:r>
    </w:p>
    <w:p w:rsidR="00000000" w:rsidDel="00000000" w:rsidP="00000000" w:rsidRDefault="00000000" w:rsidRPr="00000000" w14:paraId="00000040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заявок и порядок определения Победителя</w:t>
      </w:r>
    </w:p>
    <w:p w:rsidR="00000000" w:rsidDel="00000000" w:rsidP="00000000" w:rsidRDefault="00000000" w:rsidRPr="00000000" w14:paraId="00000042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соответствия Участников программе будет осуществляться членами Жюри на основе интервью и документации в составе заявки.</w:t>
      </w:r>
    </w:p>
    <w:p w:rsidR="00000000" w:rsidDel="00000000" w:rsidP="00000000" w:rsidRDefault="00000000" w:rsidRPr="00000000" w14:paraId="00000043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опен-колла будет признан Участник, заявка которого по заключению Жюри в наибольшей степени соответствует концепции программы.</w:t>
      </w:r>
    </w:p>
    <w:p w:rsidR="00000000" w:rsidDel="00000000" w:rsidP="00000000" w:rsidRDefault="00000000" w:rsidRPr="00000000" w14:paraId="00000044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опен-колла, а также об Участнике, признанном Победителем, будет доведена до сведения Победителя с использованием </w:t>
      </w:r>
      <w:r w:rsidDel="00000000" w:rsidR="00000000" w:rsidRPr="00000000">
        <w:rPr>
          <w:i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Изменение или отмена опен-колла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опен-колла.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48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опен-колла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before="240" w:line="240" w:lineRule="auto"/>
        <w:ind w:firstLine="708.6614173228347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Правовая основа опен-колла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Опен-колл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4D">
      <w:pPr>
        <w:spacing w:after="240" w:before="240" w:line="240" w:lineRule="auto"/>
        <w:ind w:firstLine="708.661417322834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опен-колла. Организатор не несет ответственности за убытки, возникшие у Участника в связи с участием в процедуре, если иное не предусмотрено действующим законодательством Российской Федерации.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ant@v-a-c.org" TargetMode="External"/><Relationship Id="rId5" Type="http://schemas.openxmlformats.org/officeDocument/2006/relationships/styles" Target="styles.xml"/><Relationship Id="rId6" Type="http://schemas.openxmlformats.org/officeDocument/2006/relationships/hyperlink" Target="https://ges-2.org/grant-programme-for-artists-curators-and-researchers-open-call-7" TargetMode="External"/><Relationship Id="rId7" Type="http://schemas.openxmlformats.org/officeDocument/2006/relationships/hyperlink" Target="mailto:grant@v-a-c.org" TargetMode="External"/><Relationship Id="rId8" Type="http://schemas.openxmlformats.org/officeDocument/2006/relationships/hyperlink" Target="mailto:grant@v-a-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