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участие в программе Дома культуры «ГЭС-2»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76" w:lineRule="auto"/>
        <w:ind w:right="2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Настоящим я, ________________________________________________________________, </w:t>
        <w:br w:type="textWrapping"/>
        <w:t xml:space="preserve">(далее — Участник), </w:t>
        <w:tab/>
        <w:t xml:space="preserve"> </w:t>
        <w:tab/>
        <w:t xml:space="preserve"> (Фамилия, имя, отчество)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right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выражаю свое согласие на участие в опен-колле, проводимом Частным учреждением культуры «Музей «Виктория – Искусство быть Современным», адрес местонахождения: 119072, г. Москва, вн. тер. г. муниципальный округ Якиманка, Болотная наб., д. 15, ОГРН 1187700010871 (далее — Организатор).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right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Подтверждаю, что ознакомился (-лась) с Правилами проведения опен-колла для реализации «</w:t>
      </w:r>
      <w:r w:rsidDel="00000000" w:rsidR="00000000" w:rsidRPr="00000000">
        <w:rPr>
          <w:color w:val="242424"/>
          <w:sz w:val="24"/>
          <w:szCs w:val="24"/>
          <w:rtl w:val="0"/>
        </w:rPr>
        <w:t xml:space="preserve">Грантовой программы для художников, кураторов и исследователей</w:t>
      </w:r>
      <w:r w:rsidDel="00000000" w:rsidR="00000000" w:rsidRPr="00000000">
        <w:rPr>
          <w:sz w:val="24"/>
          <w:szCs w:val="24"/>
          <w:rtl w:val="0"/>
        </w:rPr>
        <w:t xml:space="preserve">», размещенными Организатором по адресу в информационно-телекоммуникационной сети Интернет: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https://ges-2.org/grant-programme-for-artists-curators-and-researchers-open-call-7</w:t>
        </w:r>
      </w:hyperlink>
      <w:r w:rsidDel="00000000" w:rsidR="00000000" w:rsidRPr="00000000">
        <w:rPr>
          <w:sz w:val="24"/>
          <w:szCs w:val="24"/>
          <w:rtl w:val="0"/>
        </w:rPr>
        <w:t xml:space="preserve"> (далее также — опен-колл), и полностью принимаю установленные в них требования и условия.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right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Подтверждаю, что заявленные на рассмотрение Организатора материалы в составе заявки будут являться результатом собственного труда и не будут содержать незаконных заимствований и результатов интеллектуальной деятельности третьих лиц.</w:t>
      </w:r>
    </w:p>
    <w:p w:rsidR="00000000" w:rsidDel="00000000" w:rsidP="00000000" w:rsidRDefault="00000000" w:rsidRPr="00000000" w14:paraId="00000008">
      <w:pPr>
        <w:spacing w:after="240" w:before="240" w:line="276" w:lineRule="auto"/>
        <w:ind w:right="2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случае возникновения непредвиденных обстоятельств, исключающих возможность моего участия в опен-колле, выражаю готовность заблаговременно, не менее чем за 2 недели, уведомить об этом Организатора.</w:t>
      </w:r>
    </w:p>
    <w:tbl>
      <w:tblPr>
        <w:tblStyle w:val="Table1"/>
        <w:tblW w:w="7905.000000000001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94.74358974359"/>
        <w:gridCol w:w="5810.256410256411"/>
        <w:tblGridChange w:id="0">
          <w:tblGrid>
            <w:gridCol w:w="2094.74358974359"/>
            <w:gridCol w:w="5810.256410256411"/>
          </w:tblGrid>
        </w:tblGridChange>
      </w:tblGrid>
      <w:tr>
        <w:trPr>
          <w:cantSplit w:val="0"/>
          <w:trHeight w:val="699.680739182693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ind w:left="-100" w:right="2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  <w:tab/>
              <w:t xml:space="preserve">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ind w:left="-100" w:right="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/_________________________________________/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="276" w:lineRule="auto"/>
              <w:ind w:left="-100" w:right="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(подпись)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="276" w:lineRule="auto"/>
              <w:ind w:left="-100" w:right="2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(ФИО полностью)</w:t>
            </w:r>
          </w:p>
        </w:tc>
      </w:tr>
    </w:tbl>
    <w:p w:rsidR="00000000" w:rsidDel="00000000" w:rsidP="00000000" w:rsidRDefault="00000000" w:rsidRPr="00000000" w14:paraId="0000000D">
      <w:pPr>
        <w:spacing w:after="240" w:before="240" w:line="276" w:lineRule="auto"/>
        <w:ind w:left="2840" w:firstLine="70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="276" w:lineRule="auto"/>
        <w:ind w:left="284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«_____» _______________  2025 г.</w:t>
      </w:r>
    </w:p>
    <w:p w:rsidR="00000000" w:rsidDel="00000000" w:rsidP="00000000" w:rsidRDefault="00000000" w:rsidRPr="00000000" w14:paraId="0000000F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es-2.org/grant-programme-for-artists-curators-and-researchers-open-call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