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Правила проведения открытого отбора участников практикума «Живопись»</w:t>
      </w:r>
    </w:p>
    <w:p w:rsidR="00000000" w:rsidDel="00000000" w:rsidP="00000000" w:rsidRDefault="00000000" w:rsidRPr="00000000" w14:paraId="00000002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Предмет отбора</w:t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открытого отбора является выбор 5 (пяти) участников программы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«Практикум „Живопись“»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(далее — Программа). Программа нацелена на тех, кто уже знаком с основами этого медиума и хочет расширить свою художественную практику, освоить новые подходы, познакомиться с актуальными тенденциями, материалами и техниками.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результатам рассмотрения заявок на участие в Программе будут отобраны и приглашены к участию в Программе участники, заявки которых будут в наибольшей степени соответствовать требованиям и критериям (далее — Победители). Победители получат право заключить договор с Организатором на участие в Программе.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в Программе предполагает возможность пройти практический курс Программы, а также реализовать групповой проект с использованием возможностей студии живописи Центра художественного производства «Своды», принадлежащей Организатору (далее — Проект).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Стоимость участия в Программе составляет 225 000 (двести двадцать пять тысяч) рублей, в том числе НДС (22 %) в размере 40 573 рублей 77 копеек. Порядок оплаты определяется договором.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не обязан возмещать расходы Победителей на участие в Программе, в том числе расходы на проезд, проживание и иные расходы, которые непосредственно не связаны с реализацией Программы. Победители самостоятельно обеспечивают свой проезд и проживание в течение срока реализации Программы (1 апреля — 30 июня 2026 года).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10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 119072, г. Москва, муниципальный округ Якиманка вн. тер. г., Болотная наб., д. 15, ОГРН 1187700010871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размещения информации об открытом отборе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условиях открытого отбора размещается на сайте Организатора в сети Интернет по адресу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https://ges-2.org/painting-practicum-open-call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— Официальный сайт).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открытого отбора, а также иная информация, связанная с его проведением, доступна Участникам на Официальном сайте.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открытого отбора, Участники могут направлять Организатору по электронной почтe: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vaultsstudios@ges-2.org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Этапы и сроки проведения открытого отбора:</w:t>
      </w:r>
    </w:p>
    <w:p w:rsidR="00000000" w:rsidDel="00000000" w:rsidP="00000000" w:rsidRDefault="00000000" w:rsidRPr="00000000" w14:paraId="0000001C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Подача заявок — с 2 по 23 марта 2026 года.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Рассмотрение заявок Участников (далее — заявка) — с 3 по 27 марта 2026 года.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списка Участников, прошедших отбор, — 30 марта 2026 года.</w: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указанной даты окончания подачи заявок (23 марта 2026 года 23:59), не рассматриваются.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Организатор, в зависимости от количества поданных заявок, оставляет за собой право в одностороннем порядке изменить продолжительность отдельных этапов и/или срок их проведения, информация о чем должна быть размещена на Официальном сайте.</w:t>
      </w:r>
    </w:p>
    <w:p w:rsidR="00000000" w:rsidDel="00000000" w:rsidP="00000000" w:rsidRDefault="00000000" w:rsidRPr="00000000" w14:paraId="00000024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26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открытого отбора может быть гражданин Российской Федерации, достигший возраста 18 лет на момент подачи заявки. Участник должен располагать возможностью регулярно присутствовать (очно) на практических занятиях в соответствии с расписанием занятий два раза в неделю в студиях Центра художественного производства «Своды» в период с 1 апреля по 30 июня 2026 года.</w:t>
      </w:r>
    </w:p>
    <w:p w:rsidR="00000000" w:rsidDel="00000000" w:rsidP="00000000" w:rsidRDefault="00000000" w:rsidRPr="00000000" w14:paraId="00000028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участии в Программе потенциальному Участнику, если будет установлено, что предоставлены недостоверные сведения в составе направленных документов и/или материалов.</w:t>
      </w:r>
    </w:p>
    <w:p w:rsidR="00000000" w:rsidDel="00000000" w:rsidP="00000000" w:rsidRDefault="00000000" w:rsidRPr="00000000" w14:paraId="0000002A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2C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открытом отборе Участнику необходимо в срок не позднее 23 марта 2026 года 23:59 по московскому времени включительно заполнить анкету участника, размещенную на Официальном сайте, и прикрепить к анкете ссылки на следующие документы:</w:t>
      </w:r>
    </w:p>
    <w:p w:rsidR="00000000" w:rsidDel="00000000" w:rsidP="00000000" w:rsidRDefault="00000000" w:rsidRPr="00000000" w14:paraId="0000002E">
      <w:pPr>
        <w:spacing w:line="276.0005454545455" w:lineRule="auto"/>
        <w:ind w:left="18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согласие на обработку персональных данных (составляется по форме, доступной для скачивания по ссылке на странице Программы) в отсканированном виде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</w:t>
      </w:r>
      <w:r w:rsidDel="00000000" w:rsidR="00000000" w:rsidRPr="00000000">
        <w:rPr>
          <w:sz w:val="24"/>
          <w:szCs w:val="24"/>
          <w:rtl w:val="0"/>
        </w:rPr>
        <w:t xml:space="preserve"> или в виде четкой фотографии формата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jpeg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Участника;</w:t>
      </w:r>
    </w:p>
    <w:p w:rsidR="00000000" w:rsidDel="00000000" w:rsidP="00000000" w:rsidRDefault="00000000" w:rsidRPr="00000000" w14:paraId="0000002F">
      <w:pPr>
        <w:spacing w:line="276.0005454545455" w:lineRule="auto"/>
        <w:ind w:left="18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</w:t>
      </w:r>
      <w:r w:rsidDel="00000000" w:rsidR="00000000" w:rsidRPr="00000000">
        <w:rPr>
          <w:sz w:val="24"/>
          <w:szCs w:val="24"/>
          <w:rtl w:val="0"/>
        </w:rPr>
        <w:tab/>
        <w:t xml:space="preserve">т</w:t>
      </w:r>
      <w:r w:rsidDel="00000000" w:rsidR="00000000" w:rsidRPr="00000000">
        <w:rPr>
          <w:sz w:val="24"/>
          <w:szCs w:val="24"/>
          <w:rtl w:val="0"/>
        </w:rPr>
        <w:t xml:space="preserve">ворческое портфолио, формат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</w:t>
      </w:r>
      <w:r w:rsidDel="00000000" w:rsidR="00000000" w:rsidRPr="00000000">
        <w:rPr>
          <w:sz w:val="24"/>
          <w:szCs w:val="24"/>
          <w:rtl w:val="0"/>
        </w:rPr>
        <w:t xml:space="preserve"> или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doc</w:t>
      </w:r>
      <w:r w:rsidDel="00000000" w:rsidR="00000000" w:rsidRPr="00000000">
        <w:rPr>
          <w:sz w:val="24"/>
          <w:szCs w:val="24"/>
          <w:rtl w:val="0"/>
        </w:rPr>
        <w:t xml:space="preserve">, не более 5 Мб.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поданных заявок и ограничивает доступ к содержащейся в них информации для третьих лиц, за исключением работников Организатора и третьих лиц, привлеченных Организатором к реализации Программы на основании договоров, непосредственно участвующих в процедуре отбора. Организатор обязуется принять все меры, исключающие несанкционированный доступ иных третьих лиц к условиям поданных заявок, и обязуется не предоставлять их третьим лицам, если на это не было получено предварительное письменное согласие Участника.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формирует Жюри из работников Организатора и привлеченных специалистов, каждый из которых обладает компетенцией в определенной профессиональной области, а также знаниями и опытом в сфере предмета открытого отбора. В компетенции Жюри находится рассмотрение поступивших заявок на соответствие требованиям, оценка заявок на соответствие критериям отбора, определение победителей открытого отбора, а также совершение иных действий, предусмотренных настоящими Правилами. Решения Жюри принимаются большинством голосов членов Жюри, участвующих в рассмотрении.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Заявка Участника не допускается до дальнейшего участия в процедуре, если Участник, заявка или творческое портфолио не соответствуют требованиям, установленным настоящими Правилами, или отклоняются от установленных требований в сторону ухудшения. Организатор вправе отказать в принятии заявки, если в ней отсутствуют указанные сведения либо если формы изменены без согласования с Организатором. Организатор вправе размещать обобщенные сведения о ходе открытого отбора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Жюри вправе проводить встречи с Участниками с целью уточнения условий заявки. Непосредственное общение с Участниками обеспечивается в онлайн-формате посредством аудио/видео-конференц-связи Контур.Толк.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возникновения непредвиденных обстоятельств, исключающих возможность участия в открытом отборе, Участник обязуется заблаговременно, но не позднее 30 марта 2026 года, уведомить об этом Организатора.</w:t>
      </w:r>
    </w:p>
    <w:p w:rsidR="00000000" w:rsidDel="00000000" w:rsidP="00000000" w:rsidRDefault="00000000" w:rsidRPr="00000000" w14:paraId="0000003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Критерии оценки заявок и порядок определения Победителя</w:t>
      </w:r>
    </w:p>
    <w:p w:rsidR="00000000" w:rsidDel="00000000" w:rsidP="00000000" w:rsidRDefault="00000000" w:rsidRPr="00000000" w14:paraId="0000003E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Оценка представленных Участниками творческих портфолио будет осуществляться членами Жюри на основе личного опыта. Жюри оценивает представленные Участниками предложения и определяет Победителей на основе следующих параметров:</w:t>
      </w:r>
    </w:p>
    <w:p w:rsidR="00000000" w:rsidDel="00000000" w:rsidP="00000000" w:rsidRDefault="00000000" w:rsidRPr="00000000" w14:paraId="00000040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Наличие опыта в области живописи.</w:t>
      </w:r>
    </w:p>
    <w:p w:rsidR="00000000" w:rsidDel="00000000" w:rsidP="00000000" w:rsidRDefault="00000000" w:rsidRPr="00000000" w14:paraId="00000041">
      <w:pPr>
        <w:shd w:fill="ffffff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Победителем будет признан Участник, творческое портфолио которого в наибольшей степени соответствуют перечисленным требованиям и заявка которого, по заключению Жюри, в наибольшей степени соответствует всем критериям, установленным настоящими Правилами.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открытого отбора будет опубликована на Официальном сайте и в иных медиа по решению Организатора, а также доведена до сведения Победителей лично.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Изменение правил или отмена открытого отбора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открытого отбора. Любые изменения, вносимые в настоящие Правила, являются их неотъемлемой частью. Организатор в случае изменения размещает новую версию Правил на Официальном сайте.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открытого отбора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Официальном сайте.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Правовая основа открытого отбора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отбор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отбор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 о заключении договора на участие в Программе.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самостоятельно несет все расходы, связанные с участием в процедуре,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открытого отбора. Организатор не несет ответственности за убытки, возникшие у Участника в связи с его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painting-practicum-open-call" TargetMode="External"/><Relationship Id="rId7" Type="http://schemas.openxmlformats.org/officeDocument/2006/relationships/hyperlink" Target="mailto:vaultsstudios@ges-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