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F5E03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Правила проведения открытого отбора участников Программы для живописцев и скульпторов</w:t>
      </w:r>
    </w:p>
    <w:p w14:paraId="00000002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3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4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Предмет открытого отбора</w:t>
      </w:r>
    </w:p>
    <w:p w14:paraId="00000005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06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Предметом открытого отбора является выбор 2 (двух) участников для участия в Программе для живописцев и скульпторов (далее — Программа). Программа для живописцев и </w:t>
      </w:r>
      <w:r>
        <w:rPr>
          <w:sz w:val="24"/>
          <w:szCs w:val="24"/>
          <w:highlight w:val="white"/>
        </w:rPr>
        <w:t>скульпторов</w:t>
      </w:r>
      <w:r>
        <w:rPr>
          <w:sz w:val="24"/>
          <w:szCs w:val="24"/>
        </w:rPr>
        <w:t xml:space="preserve"> — программа Студий Центра художественного производства «Своды» Дома культуры «ГЭС-2», в рамках которой участникам, успешно прошедшим открытый отбор, будет предоставлена возможность работать в индивидуальной мастерской (далее — Студии) в течение 3 (трех) месяцев для реализации художественного проекта (далее — Проект). Программа рассчитана на авторов, которые занимаются станковой живописью, графикой, коллажем, а также работают с объектами, для создания которых не требуется специального оборудования. В рамках Программы можно реализовать как отдельную часть Проекта, так и Проект полностью.</w:t>
      </w:r>
    </w:p>
    <w:p w14:paraId="00000007" w14:textId="77777777" w:rsidR="009F5E03" w:rsidRDefault="009F5E03">
      <w:pPr>
        <w:rPr>
          <w:sz w:val="24"/>
          <w:szCs w:val="24"/>
        </w:rPr>
      </w:pPr>
    </w:p>
    <w:p w14:paraId="00000008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Участники, признанные победителями открытого отбора для участия в Программе (далее — Победители), получают право на заключение договора с Организатором на использование студии Центра художественного производства «Своды» на протяжении 3 (трех) календарных месяцев. Условия договора обсуждаются индивидуально с участником, признанным Победителем.</w:t>
      </w:r>
    </w:p>
    <w:p w14:paraId="00000009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A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Победители самостоятельно обеспечивают возможность визитов в г. Москву для работы в студиях Центра художественного производства «Своды».</w:t>
      </w:r>
    </w:p>
    <w:p w14:paraId="0000000B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C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Программа адаптирована для участия глухих и слабослышащих авторов, которым в случае успешного прохождения открытого отбора будут предоставлены индивидуальные устройства FM-системы и возможность перевода на русский жестовый язык.</w:t>
      </w:r>
    </w:p>
    <w:p w14:paraId="0000000D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E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Сведения об Организаторе</w:t>
      </w:r>
    </w:p>
    <w:p w14:paraId="0000000F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10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Частное учреждение культуры «Музей «Виктория – Искусство быть Современным», адрес местонахождения: 119072, город Москва, </w:t>
      </w:r>
      <w:proofErr w:type="spellStart"/>
      <w:r>
        <w:rPr>
          <w:sz w:val="24"/>
          <w:szCs w:val="24"/>
        </w:rPr>
        <w:t>вн</w:t>
      </w:r>
      <w:proofErr w:type="spellEnd"/>
      <w:r>
        <w:rPr>
          <w:sz w:val="24"/>
          <w:szCs w:val="24"/>
        </w:rPr>
        <w:t>. тер. г. муниципальный округ Якиманка, наб. Болотная, д. 15, ОГРН 1187700010871.</w:t>
      </w:r>
    </w:p>
    <w:p w14:paraId="00000011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2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Порядок размещения информации об открытом отборе</w:t>
      </w:r>
    </w:p>
    <w:p w14:paraId="00000013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4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Информация об условиях открытого отбора размещается на сайте Организатора в сети Интернет по адресу </w:t>
      </w:r>
      <w:hyperlink r:id="rId5">
        <w:r>
          <w:rPr>
            <w:color w:val="1155CC"/>
            <w:sz w:val="24"/>
            <w:szCs w:val="24"/>
            <w:u w:val="single"/>
          </w:rPr>
          <w:t>https://ges-2.org/programme-for-painters-and-sculptors-open-call</w:t>
        </w:r>
      </w:hyperlink>
      <w:r>
        <w:rPr>
          <w:sz w:val="24"/>
          <w:szCs w:val="24"/>
        </w:rPr>
        <w:t xml:space="preserve"> (далее — Официальный сайт).[AV1] </w:t>
      </w:r>
    </w:p>
    <w:p w14:paraId="00000015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00000016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Настоящие Правила, результаты проведения открытого отбора, а также иная информация, связанная с его проведением, доступна Участникам на Официальном сайте. </w:t>
      </w:r>
    </w:p>
    <w:p w14:paraId="00000017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8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Все запросы и обращения, связанные с проведением открытого отбора, Участники могут направлять Организатору по электронной почте </w:t>
      </w:r>
      <w:hyperlink r:id="rId6">
        <w:r>
          <w:rPr>
            <w:color w:val="1155CC"/>
            <w:sz w:val="24"/>
            <w:szCs w:val="24"/>
            <w:u w:val="single"/>
          </w:rPr>
          <w:t>vaultsstudios@ges-2.org</w:t>
        </w:r>
      </w:hyperlink>
      <w:r>
        <w:rPr>
          <w:sz w:val="24"/>
          <w:szCs w:val="24"/>
        </w:rPr>
        <w:t xml:space="preserve">. </w:t>
      </w:r>
    </w:p>
    <w:p w14:paraId="00000019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A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Сроки проведения открытого отбора</w:t>
      </w:r>
    </w:p>
    <w:p w14:paraId="0000001B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1C" w14:textId="77777777" w:rsidR="009F5E0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Подача заявок Участниками: 2 марта — 26 апреля 2026 года.</w:t>
      </w:r>
    </w:p>
    <w:p w14:paraId="0000001D" w14:textId="77777777" w:rsidR="009F5E0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Интервью с Участниками, отобранными по итогам оценки заявок: 18–22 мая 2026 года.</w:t>
      </w:r>
    </w:p>
    <w:p w14:paraId="0000001E" w14:textId="77777777" w:rsidR="009F5E0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Подведение итогов и определение Участников, прошедших открытый отбор: 25 мая 2026 года.</w:t>
      </w:r>
    </w:p>
    <w:p w14:paraId="0000001F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20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Организатор обращает внимание, что заявки на участие, направленные позднее указанной даты окончания подачи заявок (26 апреля 2026, 23:59), не рассматриваются.</w:t>
      </w:r>
    </w:p>
    <w:p w14:paraId="00000021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22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Организатор, в зависимости от количества поданных Заявок, оставляет за собой право в одностороннем порядке изменить продолжительность отдельных этапов и/или срок их проведения. Информация об этом должна быть размещена на Официальном сайте.</w:t>
      </w:r>
    </w:p>
    <w:p w14:paraId="00000023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24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Требования к Участникам</w:t>
      </w:r>
    </w:p>
    <w:p w14:paraId="00000025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26" w14:textId="588A65A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Участником открытого отбора может быть любой совершеннолетний гражданин. Участник в Программе предполагает возможность регулярного присутствия в </w:t>
      </w:r>
      <w:r w:rsidR="003E274C">
        <w:rPr>
          <w:sz w:val="24"/>
          <w:szCs w:val="24"/>
          <w:lang w:val="ru-RU"/>
        </w:rPr>
        <w:t xml:space="preserve">студиях </w:t>
      </w:r>
      <w:r>
        <w:rPr>
          <w:sz w:val="24"/>
          <w:szCs w:val="24"/>
        </w:rPr>
        <w:t>Центр</w:t>
      </w:r>
      <w:r w:rsidR="003E274C">
        <w:rPr>
          <w:sz w:val="24"/>
          <w:szCs w:val="24"/>
          <w:lang w:val="ru-RU"/>
        </w:rPr>
        <w:t>а</w:t>
      </w:r>
      <w:r>
        <w:rPr>
          <w:sz w:val="24"/>
          <w:szCs w:val="24"/>
        </w:rPr>
        <w:t xml:space="preserve"> художественного производства «Своды» в период реализации Проекта.</w:t>
      </w:r>
    </w:p>
    <w:p w14:paraId="00000027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28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Организатор вправе отказать в заключении договора Победителю, если будет установлено, что им предоставлены недостоверные сведения в составе заявки, формах согласий и/или анкеты.</w:t>
      </w:r>
    </w:p>
    <w:p w14:paraId="00000029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2A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Все расходы на участие в Программе, включая проезд в г. Москве и проживание, Участники несут самостоятельно.</w:t>
      </w:r>
    </w:p>
    <w:p w14:paraId="0000002B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2C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Порядок оформления и подачи заявок</w:t>
      </w:r>
    </w:p>
    <w:p w14:paraId="0000002D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2E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Для участия в открытом отборе Участнику необходимо в срок не позднее 26 апреля 2026 года, 23:59 по московскому времени включительно, заполнить анкету, доступную на Официальном сайте, и приложить к анкете:</w:t>
      </w:r>
    </w:p>
    <w:p w14:paraId="0000002F" w14:textId="77777777" w:rsidR="009F5E03" w:rsidRDefault="00000000">
      <w:pPr>
        <w:numPr>
          <w:ilvl w:val="0"/>
          <w:numId w:val="1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Творческое портфолио, в формате </w:t>
      </w:r>
      <w:proofErr w:type="spellStart"/>
      <w:r>
        <w:rPr>
          <w:i/>
          <w:iCs/>
          <w:sz w:val="24"/>
          <w:szCs w:val="24"/>
        </w:rPr>
        <w:t>pdf</w:t>
      </w:r>
      <w:proofErr w:type="spellEnd"/>
      <w:r>
        <w:rPr>
          <w:sz w:val="24"/>
          <w:szCs w:val="24"/>
        </w:rPr>
        <w:t>, не более 10 Мб.</w:t>
      </w:r>
    </w:p>
    <w:p w14:paraId="00000030" w14:textId="77777777" w:rsidR="009F5E03" w:rsidRDefault="00000000">
      <w:pPr>
        <w:numPr>
          <w:ilvl w:val="0"/>
          <w:numId w:val="1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Презентацию проекта для реализации в рамках программы, 2–8 изображений не менее 150 </w:t>
      </w:r>
      <w:proofErr w:type="spellStart"/>
      <w:r>
        <w:rPr>
          <w:i/>
          <w:iCs/>
          <w:sz w:val="24"/>
          <w:szCs w:val="24"/>
        </w:rPr>
        <w:t>dpi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i/>
          <w:iCs/>
          <w:sz w:val="24"/>
          <w:szCs w:val="24"/>
        </w:rPr>
        <w:t>pdf</w:t>
      </w:r>
      <w:proofErr w:type="spellEnd"/>
      <w:r>
        <w:rPr>
          <w:sz w:val="24"/>
          <w:szCs w:val="24"/>
        </w:rPr>
        <w:t>-файле. Общий объем не более 10 Мб. В случае если общий объем файлов превышает 10 Мб, проект должен быть выложен на сторонний облачный сервис. Презентация должна содержать описание концепции, эскизы или визуализацию Проекта.</w:t>
      </w:r>
    </w:p>
    <w:p w14:paraId="00000031" w14:textId="77777777" w:rsidR="009F5E03" w:rsidRDefault="00000000">
      <w:pPr>
        <w:numPr>
          <w:ilvl w:val="0"/>
          <w:numId w:val="1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Согласие на обработку персональных данных (заполняется по форме, доступной для скачивания по ссылке на Официальном сайте) в отсканированном виде в формате </w:t>
      </w:r>
      <w:proofErr w:type="spellStart"/>
      <w:r>
        <w:rPr>
          <w:i/>
          <w:iCs/>
          <w:sz w:val="24"/>
          <w:szCs w:val="24"/>
        </w:rPr>
        <w:t>pdf</w:t>
      </w:r>
      <w:proofErr w:type="spellEnd"/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в виде четкой фотографии формата </w:t>
      </w:r>
      <w:proofErr w:type="spellStart"/>
      <w:r>
        <w:rPr>
          <w:i/>
          <w:iCs/>
          <w:sz w:val="24"/>
          <w:szCs w:val="24"/>
        </w:rPr>
        <w:t>jpeg</w:t>
      </w:r>
      <w:proofErr w:type="spellEnd"/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с графическим отображением подписи Участника.</w:t>
      </w:r>
    </w:p>
    <w:p w14:paraId="00000032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33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Представленная Участниками в составе заявки концепция Проекта и портфолио должны являться результатом собственного труда Участника и не должны содержать незаконных заимствований и/или результатов интеллектуальной деятельности третьих лиц.</w:t>
      </w:r>
    </w:p>
    <w:p w14:paraId="00000034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35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Организатор обеспечивает защищенность условий поданных заявок и ограничивает доступ к содержащейся в них информации для третьих лиц, за исключением работников Организатора, непосредственно участвующих в процедуре отбора. Организатор обязуется принять все меры, исключающие несанкционированный доступ третьих лиц к условиям поданных заявок, и обязуется не предоставлять их третьим лицам, если на это не было получено предварительное письменное согласие Участника.</w:t>
      </w:r>
    </w:p>
    <w:p w14:paraId="00000036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37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38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Порядок рассмотрения заявок</w:t>
      </w:r>
    </w:p>
    <w:p w14:paraId="00000039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3A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В целях выбора Победителей открытого отбора Организатор формирует Жюри, состоящее из работников Организатора (далее — Жюри). В компетенции Жюри находится рассмотрение поступивших заявок на соответствие требованиям, оценка заявок на соответствие критериям оценки, определение победителей открытого отбора, а также совершение иных действий, предусмотренных настоящими Правилами.</w:t>
      </w:r>
    </w:p>
    <w:p w14:paraId="0000003B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3C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Организатор вправе отказать в принятии заявки в следующих случаях: в заявке отсутствуют указанные сведения, формы согласий изменены без согласования с Организатором, участник не соответствует установленным требованиям открытого отбора. Организатор вправе размещать обобщенные сведения о ходе открытого отбора и не несет обязанности по информированию Участников о статусе рассмотрения их заявок.</w:t>
      </w:r>
    </w:p>
    <w:p w14:paraId="0000003D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 </w:t>
      </w:r>
    </w:p>
    <w:p w14:paraId="0000003E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В ходе рассмотрения заявок Организатор имеет право запросить у Участников дополнительные сведения и разъяснения поданных заявок.</w:t>
      </w:r>
    </w:p>
    <w:p w14:paraId="0000003F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40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Критерии оценки заявок и порядок определения Победителей</w:t>
      </w:r>
    </w:p>
    <w:p w14:paraId="00000041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42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Оценка заявок Участников будет осуществляться Жюри на основе личного опыта. Жюри оценивает поданные Участниками заявки и определяет победителей на основе следующих критериев:</w:t>
      </w:r>
    </w:p>
    <w:p w14:paraId="00000043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– убедительность художественного высказывания;</w:t>
      </w:r>
    </w:p>
    <w:p w14:paraId="00000044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– оригинальность концепции Проекта;</w:t>
      </w:r>
    </w:p>
    <w:p w14:paraId="00000045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– детальность концептуальной и технологической проработки Проекта; </w:t>
      </w:r>
    </w:p>
    <w:p w14:paraId="00000046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– возможность регулярной работы в Студиях в течение 3 (трех) месяцев;</w:t>
      </w:r>
    </w:p>
    <w:p w14:paraId="00000047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– готовность участия в публичной программе Дома культуры «ГЭС-2» (презентации, </w:t>
      </w:r>
      <w:proofErr w:type="spellStart"/>
      <w:r>
        <w:rPr>
          <w:sz w:val="24"/>
          <w:szCs w:val="24"/>
        </w:rPr>
        <w:t>питчинги</w:t>
      </w:r>
      <w:proofErr w:type="spellEnd"/>
      <w:r>
        <w:rPr>
          <w:sz w:val="24"/>
          <w:szCs w:val="24"/>
        </w:rPr>
        <w:t>, воркшопы, дискуссии и т.п.).</w:t>
      </w:r>
    </w:p>
    <w:p w14:paraId="00000048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49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Победителями будут признаны Участники, заявки которых, по заключению Жюри, в наибольшей степени соответствуют всем критериям, установленным настоящими Правилами.</w:t>
      </w:r>
    </w:p>
    <w:p w14:paraId="0000004A" w14:textId="77777777" w:rsidR="009F5E03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</w:p>
    <w:p w14:paraId="0000004B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Информация об итогах открытого отбора, а также об Участниках, признанных победителями (фамилия, имя, населенный пункт места жительства), будет доведена до сведения Победителей лично с помощью телефонной связи или по адресу электронной почты. Организатор вправе разместить имена Участников заявки на сайте Организатора, в аккаунтах Организатора в социальных сетях при публикации сведений о Победителях.</w:t>
      </w:r>
    </w:p>
    <w:p w14:paraId="0000004C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4D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Изменение правил или отмена проведения открытого отбора</w:t>
      </w:r>
    </w:p>
    <w:p w14:paraId="0000004E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4F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Организатор вправе принять решение о внесении изменений в настоящие Правила в любое время проведения открытого отбора. Любые изменения, вносимые в настоящие Правила, являются их неотъемлемой частью. Организатор в случае изменения размещает новую версию Правил на своем сайте.</w:t>
      </w:r>
    </w:p>
    <w:p w14:paraId="00000050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1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Организатор вправе отменить проведение открытого отбора в любое время его проведения. Организатор не несет при этом ответственности перед Участниками или третьими лицами за убытки, которые возникли и/или могут возникнуть в результате отмены проведения процедуры. Организатор в случае отмены размещает уведомление об отмене на своем сайте.</w:t>
      </w:r>
    </w:p>
    <w:p w14:paraId="00000052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3" w14:textId="77777777" w:rsidR="009F5E0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Правовая основа открытого отбора</w:t>
      </w:r>
    </w:p>
    <w:p w14:paraId="00000054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5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Открытый отбор не является торгами (конкурсом, аукционом) или публичным конкурсом в соответствии со статьями 447–449 части первой и статьями 1057–1061 части второй Гражданского кодекса Российской Федерации и не влечет возникновения гражданско-правовых последствий, предусмотренных указанными нормами.</w:t>
      </w:r>
    </w:p>
    <w:p w14:paraId="00000056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7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Открытый отбор не накладывает на Организатора обязательств по заключению договора с лицом, признанным Победителем. Настоящие Правила не являются офертой и должны рассматриваться Участниками как приглашение к переговорам.</w:t>
      </w:r>
    </w:p>
    <w:p w14:paraId="00000058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9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>Участник самостоятельно несет все расходы, связанные с участием в открытом отборе, в том числе с подготовкой и предоставлением заявки и иной документации, а Организатор не несет никаких обязательств по этим расходам независимо от итогов открытого отбора. Организатор не несет ответственности за убытки, возникшие у Участника в связи с его участием в процедуре, если иное не предусмотрено действующим законодательством Российской Федерации.</w:t>
      </w:r>
    </w:p>
    <w:p w14:paraId="0000005A" w14:textId="77777777" w:rsidR="009F5E0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B" w14:textId="77777777" w:rsidR="009F5E03" w:rsidRDefault="009F5E03">
      <w:pPr>
        <w:rPr>
          <w:sz w:val="24"/>
          <w:szCs w:val="24"/>
        </w:rPr>
      </w:pPr>
    </w:p>
    <w:sectPr w:rsidR="009F5E0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35B87B-C843-2442-A710-B3CB46FCAF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ECBDCD8-C4AD-384B-AF76-1C7474D7C8F6}"/>
    <w:embedBold r:id="rId3" w:fontKey="{87CEDC5B-AD09-4044-B784-FC69FC47141B}"/>
    <w:embedItalic r:id="rId4" w:fontKey="{DFB1DA29-98A2-6A44-BFDF-0BCCEA9DF7BB}"/>
    <w:embedBoldItalic r:id="rId5" w:fontKey="{8DE8295E-BC9D-A142-9D10-8CAF7022CF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CF4AFAA-FBA1-2244-8CAF-ABEC56C04E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36B880E-CE83-4D4F-9621-6DFD6F3F9D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6131E"/>
    <w:multiLevelType w:val="multilevel"/>
    <w:tmpl w:val="3C7A6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7B5312"/>
    <w:multiLevelType w:val="multilevel"/>
    <w:tmpl w:val="3B940E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473566853">
    <w:abstractNumId w:val="1"/>
  </w:num>
  <w:num w:numId="2" w16cid:durableId="1018853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E03"/>
    <w:rsid w:val="003E274C"/>
    <w:rsid w:val="009F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427B34"/>
  <w15:docId w15:val="{28423A89-4E67-E242-9F75-5DF3C663F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aultsstudios@ges-2.org" TargetMode="External"/><Relationship Id="rId5" Type="http://schemas.openxmlformats.org/officeDocument/2006/relationships/hyperlink" Target="https://ges-2.org/programme-for-painters-and-sculptors-open-cal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1355</Words>
  <Characters>7725</Characters>
  <Application>Microsoft Office Word</Application>
  <DocSecurity>0</DocSecurity>
  <Lines>64</Lines>
  <Paragraphs>18</Paragraphs>
  <ScaleCrop>false</ScaleCrop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Lyuda Frost</cp:lastModifiedBy>
  <cp:revision>2</cp:revision>
  <dcterms:created xsi:type="dcterms:W3CDTF">2026-04-02T15:22:00Z</dcterms:created>
  <dcterms:modified xsi:type="dcterms:W3CDTF">2026-04-02T15:23:00Z</dcterms:modified>
</cp:coreProperties>
</file>