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Правила проведения открытого набора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Предмет открытого набора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Предметом открытого набора является выбор 20 Участников для проведения открытого разбора портфолио и 2 Участников для работы в мастерских Центра художественного производства «Своды» в рамках совместного открытого набора Дома культуры «ГЭС-2» и СИБУР на тему «Образовательный поворот».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открытого набора обусловлена важностью проблематизации локального городского контекста и влияния на него крупных образовательных учреждений. Университеты, институты, академии и другие учебные заведения функционируют не только как образовательные пространства, но также выполняют образующую роль и создают особый контекст города. Настоящий открытый набор предлагает Участникам осмыслить роль образовательных учреждений в процессе становления архитектуры, инфраструктуры, традиции, образа жизни горожан и целостного образа самого города.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открытого разбора портфолио кураторы Дома культуры «ГЭС-2» проводят обсуждение портфолио Участников, предоставляют экспертную оценку, дают рекомендации и развернутую обратную связь по предоставленным материалам.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Результаты открытого разбора портфолио учитываются в последующем формировании короткого списка Участников, с которыми будут проведены интервью по обсуждению представленных художественных проектов (далее — Проект) на заданную тему открытого набора.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Победитель открытого набора получает право на заключение договора с Организатором на реализацию Проекта в Центре художественного производства «Своды» Дома культуры «ГЭС-2». Условия и сроки Проекта договора обсуждаются с Участником, признанным Победителем открытого набора.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Победителю открытого набора предоставляется финансовая поддержка для реализации Проекта в размере 250 000 (двести пятьдесят тысяч) рублей, которая может быть использована в том числе для покрытия расходов на материалы, транспортные расходы и иные сопутствующие издержки.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открытого набора «Образовательный поворот» получит возможность использовать любое оборудование двух мастерских Центра художественного производства «Своды» и воспользоваться консультациями профессиональных мастеров. 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Победителю открытого набора предоставляется возможность проживания в резиденциях Дома культуры «ГЭС-2» в течение срока реализации Проекта, возможность проживания с членами семьи обсуждается индивидуально.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 Проекта, созданный Победителем, подлежит экспонированию в составе выставочного проекта Дома культуры «ГЭС-2» в 2028 году.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момента передачи результата Проекта для подготовки к экспонированию его хранение осуществляется Победителем самостоятельно и за его счет.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Подготовка (адаптация) результата Проекта к условиям экспонирования осуществляется при организационной и финансовой поддержке Дома культуры «ГЭС-2».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Сведения об Организаторе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Частное учреждение культуры «Музей «Виктория – Искусство быть Современным», адрес места нахождения: 119072, город Москва, вн. тер. г. муниципальный округ Якиманка, Болотная наб., д. 15, ОГРН 1187700010871.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Сведения о Партнере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Публичное акционерное общество «СИБУР Холдинг», адрес места нахождения: 626150, Тюменская обл., г. Тобольск, Восточный промышленный район, квартал 1, № 6, стр. 30, ИНН 7727547261.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Порядок размещения информации об открытом наборе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Настоящие Правила, Результаты проведения открытого набора, а также иная информация, связанная с его проведением, доступна Участникам на сайте Организатора по адресу https://ges-2.org/.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запросы и обращения, связанные с проведением открытого набора, Участники могут направлять Организатору по электронной почте vaultssibur@v-a-c.org.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Сроки проведения открытого набора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Подача заявок Участниками — с 1 сентября по 27 октября 2026 года включительно. Днем приема заявки считается день, когда был принят весь пакет документов, необходимый для регистрации. Заявитель получит ответным письмом сообщение о регистрации его заявки.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Рассмотрение и оценка заявок Участников — с 28 октября по 16 ноября 2026 года включительно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Проведение открытого разбора портфолио с Участниками из Казани и Нижнекамска — 18 ноября 2026 года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Проведение открытого разбора портфолио с Участниками из Красноярска — 19 ноября 2026 года.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Подведение итогов и определение полуфиналистов в количестве 4 (четырех) человек — 20 ноября 2026 года.</w:t>
      </w:r>
    </w:p>
    <w:p w:rsidR="00000000" w:rsidDel="00000000" w:rsidP="00000000" w:rsidRDefault="00000000" w:rsidRPr="00000000" w14:paraId="0000002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Проведение интервью и выбор 2 Победителей открытого набора по результатам интервью — с 23 по 27 ноября 2026 года.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Организатор, в зависимости от количества поданных Заявок, оставляет за собой право в одностороннем порядке изменить количество Участников, продолжительность отдельных этапов и/или срок проведения открытого набора, информация о чем будет размещена на сайте Организатора.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Требования к Участникам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Участником открытого набора может быть гражданин Российской Федерации, достигший возраста 18 лет на момент подачи заявки, представляющий разработанную собственными силами концепцию Проекта. Участник должен располагать возможностью регулярно присутствовать (пн–чт с 10:00 до 19:00, пт с 10:00 до 17:45) в Центре художественного производства «Своды» в течение срока реализации Проекта: для Победителя из Казани или Нижнекамска — в период с 11 января по 28 февраля 2027 года, для Победителя из Красноярска — в период с 1 апреля по 23 мая 2027 года.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вправе отказать в заключении договора Победителю, если будет установлено, что им предоставлены недостоверные сведения в составе заявки и/или анкеты.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должен осуществлять свою творческую деятельность на территории одного из городов или регионов присутствия СИБУР: Казань, Нижнекамск и Красноярск.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Порядок оформления и подачи заявок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участия в открытом наборе каждому Участнику необходимо в срок не позднее 27 октября 2026 года 23:59 по московскому времени включительно заполнить форму, размещенную по адресу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https://opencall.v-a-c.org/opencall/otkrytyi-nabor-obrazovatelnyi-povorot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включив: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Согласие на участие в Проекте, согласия на обработку персональных данных и на распространение персональных данных (составляются по форме, доступной для скачивания по ссылке на странице Проекта) в отсканированном виде в формате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или в виде четкой фотографии формата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jpg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графическим отображением подписи Участника.</w:t>
      </w:r>
    </w:p>
    <w:p w:rsidR="00000000" w:rsidDel="00000000" w:rsidP="00000000" w:rsidRDefault="00000000" w:rsidRPr="00000000" w14:paraId="00000041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Портфолио в формате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не более 10 Мб (может включать архивы Проектов, ссылки на видео- и аудиофайлы, рецензии на работы).</w:t>
      </w:r>
    </w:p>
    <w:p w:rsidR="00000000" w:rsidDel="00000000" w:rsidP="00000000" w:rsidRDefault="00000000" w:rsidRPr="00000000" w14:paraId="00000042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Презентацию концепции Проекта в формате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pdf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общим размером не более 10 Мб. Презентация должна содержать описание концепции, эскизы/визуализацию Проекта и детали его технической реализации (материалы, технологии и мастерские «Сводов», которые вы планируете задействовать). Если общий объем файлов превышает 10 Мб, можно выложить их на сторонний облачный сервис и дать на него ссылку.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Представленные Участниками в составе заявки портфолио и презентация Проекта должны являться результатом собственного труда Участника и не должны содержать незаконных заимствований и/или результатов интеллектуальной деятельности третьих лиц. Концепция Проекта, входящего в состав заявки, не должна быть ранее обнародована.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обеспечивает защищенность условий поданных заявок и ограничивает доступ к содержащейся в них информации для третьих лиц, за исключением работников Организатора, непосредственно участвующих в процедуре отбора. Организатор обязуется принять все меры, исключающие несанкционированный доступ третьих лиц к условиям поданных заявок, и обязуется не предоставлять их третьим лицам, если на это не было получено предварительное письменное согласие Участника.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Порядок рассмотрения заявок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целях выбора Победителей открытого набора Организатор формирует жюри, состоящее из работников Организатора и представителей Партнеров (далее — Жюри). В компетенции Жюри находится рассмотрение поступивших заявок на соответствие требованиям, оценка заявок на соответствие критериям оценки, определение Победителей открытого набора, а также совершение иных действий, предусмотренных настоящими Правилами.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Заявка Участника не допускается до дальнейшего участия в процедуре, если Участник, Заявка или предложенная им концепция Проекта не соответствуют требованиям, установленным настоящими Правилами, или отклоняются от установленных требований в сторону ухудшения. Организатор вправе отказать в принятии заявки в следующих случаях: в заявке отсутствуют указанные сведения, формы заявки изменены без согласования с Организатором, Участник не соответствует установленным требованиям открытого набора. Организатор вправе размещать обобщенные сведения о ходе открытого набора и не несет обязанности по информированию Участников о статусе рассмотрения их заявок.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ходе рассмотрения заявок Организатор имеет право запросить у Участников дополнительные сведения и разъяснения поданных заявок. Жюри вправе проводить встречи с Участниками с целью разъяснения информации в поданной заявке. Непосредственное общение с Участниками обеспечивается в онлайн-формате посредством аудио- и видео-конференц-связи в сети Интернет.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Критерии оценки заявок и порядок определения Победителя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 заявок Участников будет осуществляться Жюри на основе личного опыта. Жюри оценивает поданные Участниками заявки и определяет Победителей на основе следующих параметров: 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4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Соответствие концепции Проекта заданной теме</w:t>
      </w:r>
    </w:p>
    <w:p w:rsidR="00000000" w:rsidDel="00000000" w:rsidP="00000000" w:rsidRDefault="00000000" w:rsidRPr="00000000" w14:paraId="00000055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Убедительность художественного высказывания</w:t>
      </w:r>
    </w:p>
    <w:p w:rsidR="00000000" w:rsidDel="00000000" w:rsidP="00000000" w:rsidRDefault="00000000" w:rsidRPr="00000000" w14:paraId="00000056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Оригинальность концепции Проекта</w:t>
      </w:r>
    </w:p>
    <w:p w:rsidR="00000000" w:rsidDel="00000000" w:rsidP="00000000" w:rsidRDefault="00000000" w:rsidRPr="00000000" w14:paraId="00000057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Детальность концептуальной проработки Проекта</w:t>
      </w:r>
    </w:p>
    <w:p w:rsidR="00000000" w:rsidDel="00000000" w:rsidP="00000000" w:rsidRDefault="00000000" w:rsidRPr="00000000" w14:paraId="00000058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Детальность технологической проработки Проекта</w:t>
      </w:r>
    </w:p>
    <w:p w:rsidR="00000000" w:rsidDel="00000000" w:rsidP="00000000" w:rsidRDefault="00000000" w:rsidRPr="00000000" w14:paraId="00000059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Возможность реализации Проекта в двух мастерских «Сводов»</w:t>
      </w:r>
    </w:p>
    <w:p w:rsidR="00000000" w:rsidDel="00000000" w:rsidP="00000000" w:rsidRDefault="00000000" w:rsidRPr="00000000" w14:paraId="0000005A">
      <w:p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 </w:t>
        <w:tab/>
        <w:t xml:space="preserve">Наличие опыта и/или компетенции в области технологии, которую Участник планирует использовать в Проекте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Победителем будет признан Участник, заявка которого, по заключению Жюри, в наибольшей степени соответствует всем критериям, установленным настоящими Правилами.</w:t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об итогах открытого набора, а также об Участнике, признанном Победителем, будет доведена до сведения Победителя лично.</w:t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Изменения или отмена открытого набора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вправе принять решение о внесении изменений в настоящие Правила в любое время проведения открытого набора. Любые изменения, вносимые в настоящие Правила, являются их неотъемлемой частью. Организатор в случае изменения размещает новую версию Правил на своем сайте.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вправе отменить проведение открытого набора в любое время его проведения. Организатор не несет при этом ответственности перед Участниками или третьими лицами за убытки, которые возникли и/или могут возникнуть в результате отмены проведения процедуры. Организатор в случае отмены размещает уведомление об отмене на своем сайте.</w:t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Правовая основа открытого набора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Открытый набор не является торгами (конкурсом, аукционом) или публичным конкурсом в соответствии со статьями 447–449 части первой и статьями 1057–1061 части второй Гражданского кодекса Российской Федерации и не влечет возникновения гражданско-правовых последствий, предусмотренных указанными нормами.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Открытый набор не накладывает на Организатора обязательств по заключению договора с лицом, признанным Победителем. Настоящие Правила не являются офертой и должны рассматриваться Участниками как приглашение к переговорам.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самостоятельно несет все расходы, связанные с участием в процедуре, в том числе с подготовкой и предоставлением заявки и иной документации, а Организатор не несет никаких обязательств по этим расходам независимо от итогов открытого набора. Организатор не несет ответственности за убытки, возникшие у Участника в связи с его участием в процедуре, если иное не предусмотрено действующим законодательством Российской Федерации.</w:t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Рассмотрение и оценка заявок Участников включают в себя отбор Участников на основе соответствия предлагаемой концепции Проекта, присланных презентаций с описанием идеи Проекта на заданную тему открытого набора и портфолио.</w:t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Проведение открытого разбора портфолио Участников открытого набора включает в себя разбор портфолио выбранных Участников в онлайн-формате посредством сети Интернет с кураторами Дома культуры «ГЭС-2».</w:t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pencall.v-a-c.org/opencall/otkrytyi-nabor-obrazovatelnyi-povor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