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Правила проведения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открытого набора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Предмет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Предметом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является выбор 30 (тридцати) Участников для реализации программы «</w:t>
      </w:r>
      <w:r w:rsidDel="00000000" w:rsidR="00000000" w:rsidRPr="00000000">
        <w:rPr>
          <w:sz w:val="24"/>
          <w:szCs w:val="24"/>
          <w:rtl w:val="0"/>
        </w:rPr>
        <w:t xml:space="preserve">Грантовая программа для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художников, кураторов и исследователей» для российских авторов, нацеленной на поддержку и развитие художников, кураторов и исследователей, работающих в области визуальной культуры в России.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Программа призвана помочь в осуществлении работы над текущими художественными, кураторскими, исследовательскими проектами или в разработке новых. Финансовая поддержка в размере 50 000 (пятидесяти тысяч) рублей после вычета налогов будет выплачиваться ежемесячно. Длительность программы — шесть месяцев без возможности продления.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Участники могут вновь подавать заявки на участие в очередном </w:t>
      </w:r>
      <w:r w:rsidDel="00000000" w:rsidR="00000000" w:rsidRPr="00000000">
        <w:rPr>
          <w:sz w:val="24"/>
          <w:szCs w:val="24"/>
          <w:rtl w:val="0"/>
        </w:rPr>
        <w:t xml:space="preserve">открытом наборе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 ранее чем через шесть месяцев после окончания программы, в которой они приняли участие.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Участие в программе не предусматривает использование возможностей Центра художественного производства «Своды» и Программы художественных резиденций Дома культуры «ГЭС-2». Отбор на участие в программах Центра художественного производства «Своды» и в Программе художественных резиденций Дома культуры «ГЭС-2» производится отдельно. Участник может подать заявку на участие в указанных программах на равных условиях с остальными заявителями этих программ.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Художники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 творческие авторы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ограничены ни в выборе темы, ни в методе, ни в выборе медиума художественной работы. Критерием для участия в программе является убедительная художественная идея и ясное представление о ходе работы над проектами и расходовании выделенного финансового обеспечения.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Финансовое обеспечение художников может быть потрачено на материалы, аренду мастерской, поездку или на высвобождение временных ресурсов, необходимых для работы над проектом.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истечении шести месяцев работы над проектом Участник предоставляет отчет в свободной форме о результатах проделанной работы и расходовании средств.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Кураторы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 ограничены ни в выборе темы, ни в методе, ни в </w:t>
      </w:r>
      <w:r w:rsidDel="00000000" w:rsidR="00000000" w:rsidRPr="00000000">
        <w:rPr>
          <w:sz w:val="24"/>
          <w:szCs w:val="24"/>
          <w:rtl w:val="0"/>
        </w:rPr>
        <w:t xml:space="preserve">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частниках заявляемых проектов. Критерием для участия в программе является убедительная кураторская идея и ясное представление о ходе работы над проектами и расходовании выделенного финансового обеспечения.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Финансовое обеспечение кураторов может быть потрачено на сбор художественных или архивных материалов, услуги перевода или расшифровки аудио- и видеофайлов, поездку или на высвобождение временных ресурсов, необходимых для работы над проектом.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истечении шести месяцев работы над проектом Участник предоставляет отчет в свободной форме о результатах проделанной работы и расходовании средств.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Предметом изучения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исследователей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должна быть </w:t>
      </w:r>
      <w:r w:rsidDel="00000000" w:rsidR="00000000" w:rsidRPr="00000000">
        <w:rPr>
          <w:sz w:val="24"/>
          <w:szCs w:val="24"/>
          <w:rtl w:val="0"/>
        </w:rPr>
        <w:t xml:space="preserve">цифровая среда и формы взаимодействия между человеком, технологиями и культурным пространством.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Финансовое обеспечение для исследователей может быть потрачено на поездку, услуги перевода или расшифровки аудио- и видеофайлов, услуги редактора и корректора, получение архивных материалов, а также на высвобождение временных ресурсов.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истечении шести месяцев работы над исследованием Участник программы предоставляет отчет в свободной форме о результатах проделанной работы над проектом и расходовании средств.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Победители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получают право на заключение договора с Организатором на подготовку и представление своего проекта.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Условия и сроки заключения договора обсуждаются с Участником, признанным Победителем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Сведения об Организаторе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Частное учреждение культуры «Музей «Виктория – Искусство быть Современным», адрес мест</w:t>
      </w:r>
      <w:r w:rsidDel="00000000" w:rsidR="00000000" w:rsidRPr="00000000">
        <w:rPr>
          <w:sz w:val="24"/>
          <w:szCs w:val="24"/>
          <w:rtl w:val="0"/>
        </w:rPr>
        <w:t xml:space="preserve">а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нахождения: 119072, г. Москва, вн. тер. г. муниципальный округ Якиманка, Болотная наб., д. 15, ОГРН 1187700010871.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Порядок размещения информации об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открытом наборе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Настоящие Правила, результаты проведения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а также иная информация, связанная с его проведением, доступна Участникам на сайте Организатора по адресу: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https://ges-2.org/grant-programme-for-artists-curators-and-researchers-open-call-8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Все запросы и обращения, связанные с проведением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Участники могут направлять Организатору по электронной почте grant@v-a-c.org.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Этапы и сроки проведения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Этап подачи заявок Участниками — с </w:t>
      </w:r>
      <w:r w:rsidDel="00000000" w:rsidR="00000000" w:rsidRPr="00000000">
        <w:rPr>
          <w:sz w:val="24"/>
          <w:szCs w:val="24"/>
          <w:rtl w:val="0"/>
        </w:rPr>
        <w:t xml:space="preserve">12 октября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по </w:t>
      </w:r>
      <w:r w:rsidDel="00000000" w:rsidR="00000000" w:rsidRPr="00000000">
        <w:rPr>
          <w:sz w:val="24"/>
          <w:szCs w:val="24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ноября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года.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Этап рассмотрения заявок Участников и проведени</w:t>
      </w:r>
      <w:r w:rsidDel="00000000" w:rsidR="00000000" w:rsidRPr="00000000">
        <w:rPr>
          <w:sz w:val="24"/>
          <w:szCs w:val="24"/>
          <w:rtl w:val="0"/>
        </w:rPr>
        <w:t xml:space="preserve">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интервью с потенциальными Участниками программы — с </w:t>
      </w:r>
      <w:r w:rsidDel="00000000" w:rsidR="00000000" w:rsidRPr="00000000">
        <w:rPr>
          <w:sz w:val="24"/>
          <w:szCs w:val="24"/>
          <w:rtl w:val="0"/>
        </w:rPr>
        <w:t xml:space="preserve">16 ноября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по </w:t>
      </w:r>
      <w:r w:rsidDel="00000000" w:rsidR="00000000" w:rsidRPr="00000000">
        <w:rPr>
          <w:sz w:val="24"/>
          <w:szCs w:val="24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декабря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года.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Подведение итогов и определение Победителей — </w:t>
      </w:r>
      <w:r w:rsidDel="00000000" w:rsidR="00000000" w:rsidRPr="00000000">
        <w:rPr>
          <w:sz w:val="24"/>
          <w:szCs w:val="24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декабря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года.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 обращает внимание, что заявки на участие, направленные позднее указанной даты окончания подачи заявок, не рассматриваются.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Организатор, в зависимости от количества поданных заявок, оставляет за собой право в одностороннем порядке изменить продолжительность отдельных этапов и/или срок их п</w:t>
      </w:r>
      <w:r w:rsidDel="00000000" w:rsidR="00000000" w:rsidRPr="00000000">
        <w:rPr>
          <w:sz w:val="24"/>
          <w:szCs w:val="24"/>
          <w:rtl w:val="0"/>
        </w:rPr>
        <w:t xml:space="preserve">ро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ведения, информация о чем должна быть размещена на сайте Организатора.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Требования к Участникам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Участником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может быть гражданин и налоговый резидент РФ старше 18 лет, предоставивший заполненное согласие на участие в программе, а также необходимую документацию, предусмотренную в составе заявки.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Участники грантовой программы не могут подавать свои учебные работы в качестве художественных или исследовательских проектов.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 вправе отказать в участии в программе Победителю, если будет установлено, что им предоставлены недостоверные сведения в составе заявки.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Порядок оформления и подачи заявок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Для участия в </w:t>
      </w:r>
      <w:r w:rsidDel="00000000" w:rsidR="00000000" w:rsidRPr="00000000">
        <w:rPr>
          <w:sz w:val="24"/>
          <w:szCs w:val="24"/>
          <w:rtl w:val="0"/>
        </w:rPr>
        <w:t xml:space="preserve">открытом наборе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каждому Участнику необходимо в срок не позднее</w:t>
      </w:r>
      <w:r w:rsidDel="00000000" w:rsidR="00000000" w:rsidRPr="00000000">
        <w:rPr>
          <w:sz w:val="24"/>
          <w:szCs w:val="24"/>
          <w:rtl w:val="0"/>
        </w:rPr>
        <w:t xml:space="preserve"> 15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ноябр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я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года, 23:59 по московскому времени включительно</w:t>
      </w:r>
      <w:r w:rsidDel="00000000" w:rsidR="00000000" w:rsidRPr="00000000">
        <w:rPr>
          <w:sz w:val="24"/>
          <w:szCs w:val="24"/>
          <w:rtl w:val="0"/>
        </w:rPr>
        <w:t xml:space="preserve"> заполнить анкету онлайн, приложив к ней: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·   </w:t>
        <w:tab/>
        <w:t xml:space="preserve">согласие на участие в программе (составляется по форме, доступной для скачивания по ссылке на странице проекта) в отсканированном виде в формате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PDF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или в виде четкой фотографии формата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JPG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графическим отображением подписи Участника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Участнику, готовящему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художественный проект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приложить к анкете: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портфолио (не более 10 страниц), которое может включать ссылки на видео- и аудиофайлы, архивы проектов, рецензии на работы;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краткое описание проекта или проектов (не более 3 страниц), которое содержит концептуальное описание проекта, описание техники исполнения, масштаба работы, временнóй структуры работы над проектами, а также информацию об институциях и специалистах, сотрудничающих с автором для ее осуществления;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письмо о необходимости в финансовой поддержк</w:t>
      </w:r>
      <w:r w:rsidDel="00000000" w:rsidR="00000000" w:rsidRPr="00000000">
        <w:rPr>
          <w:sz w:val="24"/>
          <w:szCs w:val="24"/>
          <w:rtl w:val="0"/>
        </w:rPr>
        <w:t xml:space="preserve">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планом расходования денежных средств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Участнику, готовящему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кураторский проект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приложить к анкете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портфолио (не более 10 страниц), которое может включать архивы кураторских проектов со ссылками на тексты, фото, видео- и аудиофайлы, рецензии на проекты, ссылки на публикации, которые помогут оценить интересы и метод работы куратора;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краткое описание проекта или проектов (не более 3 страниц), которое содержит концепцию и актуальность проекта, предполагаемых художников и материалы для исследования, временные рамки и объем работы, а также (при необходимости) информацию об институциях и специалистах, чье сотрудничество необходимо для осуществления проекта;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письмо о необходимости в финансовой поддержке с планом расходования денежных средств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Участнику, готовящему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исследовательский проект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приложить к анкете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CV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/портфолио (не более 5 страниц) со списком основных публикаций, исследований и проектов; может включать в себя краткие описания осуществленных научных работ, ссылки на видео или аудио, которые могут помочь в оценке опыта, интересов и исследовательского потенциала Участников;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краткое описание исследовательского проекта или проектов (не более 3 страниц), в котором раскрывается контекст исследований, их методология и актуальность и которое также содержит описание объема работы, временнóй структуры работы над проектом, а также информацию об институциях и специалистах, сотрудничающих с автором для ее осуществления;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письмо о необходимости в финансовой поддержке с планом расходования денежных средств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Представленные Участниками в составе заявки материалы должны являться результатом собственного труда Участника и не должны содержать незаконных заимствований и/или результатов интеллектуальной деятельности третьих лиц.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 обеспечивает защищенность условий поданных документов и ограничивает доступ к содержащейся в них информации для третьих лиц, за исключением работников Организатора, непосредственно участвующих в процедуре отбора. Организатор обязуется принять все меры, исключающие несанкционированный доступ третьих лиц к условиям поданных заявок, и обязуется не предоставлять их третьим лицам, если на это не было получено предварительное согласие Участника программы.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Порядок рассмотрения заявок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Организатор формирует Жюри, в состав которого входят кураторы программы: Григорий Чередов, Екатерина Чучалина, Елена Яичникова, Карен Саркисов, Сергей Бабкин, Валерия Конончук, Алиса Прудникова, Марина Бобыл</w:t>
      </w:r>
      <w:r w:rsidDel="00000000" w:rsidR="00000000" w:rsidRPr="00000000">
        <w:rPr>
          <w:sz w:val="24"/>
          <w:szCs w:val="24"/>
          <w:rtl w:val="0"/>
        </w:rPr>
        <w:t xml:space="preserve">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ва. В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компетенции Жюри находится рассмотрение поступивших заявок на соответствие требованиям, оценка заявок на соответствие критериям, определение Победителя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а также совершение иных действий, предусмотренных настоящими Правилами. Решения Жюри принимаются большинством голосов членов Жюри, участвующих в рассмотрении.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 вправе отказать в принятии заявки, если в ней отсутствуют указанные сведения либо если формы изменены без согласования с Организатором. Организатор вправе размещать обобщенные сведения о ходе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 не несет обязанности по информированию Участников о статусе рассмотрения их заявок.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ходе рассмотрения заявок Организатор имеет право запросить у Участников дополнительные сведения и разъяснения поданных заявок. Жюри вправе проводить встречи с Участниками с целью разъяснения информации в поданной заявке. Непосредственное общение с Участниками обеспечивается в онлайн-формате посредством аудио- и видео-конференц-связи на портале «Первая Форма».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Критерии оценки заявок и порядок определения Победителя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Оценка соответствия Участников программе будет осуществляться членами Жюри на основе интервью и документации в составе заявки.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Победителем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будет признан Участник, заявка которого, по заключению Жюри, в наибольшей степени соответствует концепции программы.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Информация об итогах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а также об Участнике, признанном Победителем (фамилия, имя, отчество, возраст, населенный пункт места жительства, род занятий), будет опубликована на сайте Организатора и в иных медиа по решению Организатора, а также доведена до сведения Победителя.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Изменение или отмена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 вправе принять решение о внесении изменений в настоящие Правила в любое время проведения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Любые изменения, вносимые в настоящие Правила, являются их неотъемлемой частью. Организатор в случае изменения размещает новую версию Правил на своем сайте.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 вправе отменить проведение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 любое время его проведения. Организатор не несет при этом ответственности перед Участниками или третьими лицами за убытки, которые возникли и/или могут возникнуть в результате отмены проведения процедуры. Организатор в случае отмены размещает уведомление об отмене на своем сайте.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Правовая основа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Открытый набор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 является торгами (конкурсом, аукционом) или публичным конкурсом в соответствии со статьями 447–449 части первой и статьями 1057–1061 части второй Гражданского кодекса Российской Федерации и не влечет возникновения гражданско-правовых последствий, предусмотренных указанными нормами.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Открытый набор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 накладывает на Организатора обязательств по заключению договора с лицом, признанным Победителем. Настоящие Правила не являются офертой и должны рассматриваться Участниками как приглашение к переговорам.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 самостоятельно несет все расходы, связанные с участием в процедуре, в том числе с подготовкой и предоставлением заявки и иной документации, а Организатор не несет никаких обязательств по этим расходам независимо от итогов </w:t>
      </w:r>
      <w:r w:rsidDel="00000000" w:rsidR="00000000" w:rsidRPr="00000000">
        <w:rPr>
          <w:sz w:val="24"/>
          <w:szCs w:val="24"/>
          <w:rtl w:val="0"/>
        </w:rPr>
        <w:t xml:space="preserve">открытого набора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Организатор не несет ответственности за убытки, возникшие у Участника в связи с участием в процедуре, если иное не предусмотрено действующим законодательством Российской Федерации.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Обычный1"/>
    <w:rsid w:val="009D2490"/>
  </w:style>
  <w:style w:type="table" w:styleId="TableNormal" w:customStyle="1">
    <w:name w:val="Table Normal"/>
    <w:rsid w:val="009D2490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5">
    <w:name w:val="Hyperlink"/>
    <w:basedOn w:val="a0"/>
    <w:uiPriority w:val="99"/>
    <w:unhideWhenUsed w:val="1"/>
    <w:rsid w:val="005D0FAD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 w:val="1"/>
    <w:unhideWhenUsed w:val="1"/>
    <w:rsid w:val="005D0FAD"/>
    <w:rPr>
      <w:color w:val="605e5c"/>
      <w:shd w:color="auto" w:fill="e1dfdd" w:val="clear"/>
    </w:rPr>
  </w:style>
  <w:style w:type="paragraph" w:styleId="a7">
    <w:name w:val="Revision"/>
    <w:hidden w:val="1"/>
    <w:uiPriority w:val="99"/>
    <w:semiHidden w:val="1"/>
    <w:rsid w:val="003C24E9"/>
    <w:pPr>
      <w:spacing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ges-2.org/grant-programme-for-artists-curators-and-researchers-open-call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9x/vgHeUqXNviRvHkY5ec1nHZg==">CgMxLjA4AHIhMUdZMHpsY0liSzBzMUZwR2FGMm1WX1dONXlGbi0zTzhT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2024-09-17T12:28:00Z</dcterms:created>
</cp:coreProperties>
</file>